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3A6DB" w14:textId="7DE1CB99" w:rsidR="00927C8F" w:rsidRPr="00B61674" w:rsidRDefault="00C5447F" w:rsidP="00927C8F">
      <w:pPr>
        <w:tabs>
          <w:tab w:val="left" w:pos="360"/>
        </w:tabs>
        <w:jc w:val="center"/>
        <w:outlineLvl w:val="6"/>
        <w:rPr>
          <w:rFonts w:eastAsia="Lucida Sans Unicode" w:cs="Tahoma"/>
          <w:sz w:val="28"/>
          <w:szCs w:val="20"/>
          <w:lang w:val="en-US"/>
        </w:rPr>
      </w:pPr>
      <w:r>
        <w:rPr>
          <w:noProof/>
        </w:rPr>
        <w:drawing>
          <wp:inline distT="0" distB="0" distL="0" distR="0" wp14:anchorId="17A9667A" wp14:editId="58CD0287">
            <wp:extent cx="635635" cy="729577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771" cy="738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4CA91" w14:textId="49F96263" w:rsidR="00927C8F" w:rsidRPr="00B61674" w:rsidRDefault="00C5447F" w:rsidP="00F8738D">
      <w:pPr>
        <w:keepNext/>
        <w:widowControl w:val="0"/>
        <w:tabs>
          <w:tab w:val="left" w:pos="0"/>
        </w:tabs>
        <w:suppressAutoHyphens/>
        <w:jc w:val="center"/>
        <w:outlineLvl w:val="6"/>
        <w:rPr>
          <w:rFonts w:eastAsia="Lucida Sans Unicode" w:cs="Tahoma"/>
          <w:b/>
          <w:lang w:val="en-US"/>
        </w:rPr>
      </w:pPr>
      <w:r w:rsidRPr="00B61674">
        <w:rPr>
          <w:rFonts w:eastAsia="Lucida Sans Unicode" w:cs="Tahoma"/>
          <w:b/>
          <w:lang w:val="en-US"/>
        </w:rPr>
        <w:t xml:space="preserve">JĒKABPILS </w:t>
      </w:r>
      <w:r w:rsidR="00F8738D">
        <w:rPr>
          <w:rFonts w:eastAsia="Lucida Sans Unicode" w:cs="Tahoma"/>
          <w:b/>
          <w:lang w:val="en-US"/>
        </w:rPr>
        <w:t>NOVADA</w:t>
      </w:r>
      <w:r w:rsidRPr="00B61674">
        <w:rPr>
          <w:rFonts w:eastAsia="Lucida Sans Unicode" w:cs="Tahoma"/>
          <w:b/>
          <w:lang w:val="en-US"/>
        </w:rPr>
        <w:t xml:space="preserve"> PAŠVALDĪBA</w:t>
      </w:r>
    </w:p>
    <w:p w14:paraId="585C008E" w14:textId="6400F30B" w:rsidR="00D87193" w:rsidRDefault="00C5447F" w:rsidP="00927C8F">
      <w:pPr>
        <w:widowControl w:val="0"/>
        <w:tabs>
          <w:tab w:val="right" w:pos="9000"/>
        </w:tabs>
        <w:suppressAutoHyphens/>
        <w:jc w:val="center"/>
        <w:rPr>
          <w:rFonts w:eastAsia="Lucida Sans Unicode" w:cs="Tahoma"/>
          <w:sz w:val="20"/>
          <w:szCs w:val="20"/>
        </w:rPr>
      </w:pPr>
      <w:r>
        <w:rPr>
          <w:rFonts w:eastAsia="Lucida Sans Unicode" w:cs="Tahoma"/>
          <w:sz w:val="20"/>
          <w:szCs w:val="20"/>
        </w:rPr>
        <w:t xml:space="preserve">JĒKABPILS </w:t>
      </w:r>
      <w:r w:rsidR="00F8738D">
        <w:rPr>
          <w:rFonts w:eastAsia="Lucida Sans Unicode" w:cs="Tahoma"/>
          <w:sz w:val="20"/>
          <w:szCs w:val="20"/>
        </w:rPr>
        <w:t>NOVADA</w:t>
      </w:r>
      <w:r>
        <w:rPr>
          <w:rFonts w:eastAsia="Lucida Sans Unicode" w:cs="Tahoma"/>
          <w:sz w:val="20"/>
          <w:szCs w:val="20"/>
        </w:rPr>
        <w:t xml:space="preserve"> DOME</w:t>
      </w:r>
    </w:p>
    <w:p w14:paraId="5C8E264B" w14:textId="77777777" w:rsidR="00927C8F" w:rsidRPr="00B61674" w:rsidRDefault="00C5447F" w:rsidP="00927C8F">
      <w:pPr>
        <w:widowControl w:val="0"/>
        <w:tabs>
          <w:tab w:val="right" w:pos="9000"/>
        </w:tabs>
        <w:suppressAutoHyphens/>
        <w:jc w:val="center"/>
        <w:rPr>
          <w:rFonts w:eastAsia="Lucida Sans Unicode" w:cs="Tahoma"/>
          <w:sz w:val="20"/>
          <w:szCs w:val="20"/>
        </w:rPr>
      </w:pPr>
      <w:r w:rsidRPr="00B61674">
        <w:rPr>
          <w:rFonts w:eastAsia="Lucida Sans Unicode" w:cs="Tahoma"/>
          <w:sz w:val="20"/>
          <w:szCs w:val="20"/>
        </w:rPr>
        <w:t>Reģ</w:t>
      </w:r>
      <w:r w:rsidR="00EC01F9">
        <w:rPr>
          <w:rFonts w:eastAsia="Lucida Sans Unicode" w:cs="Tahoma"/>
          <w:sz w:val="20"/>
          <w:szCs w:val="20"/>
        </w:rPr>
        <w:t xml:space="preserve">istrācijas </w:t>
      </w:r>
      <w:r w:rsidRPr="00B61674">
        <w:rPr>
          <w:rFonts w:eastAsia="Lucida Sans Unicode" w:cs="Tahoma"/>
          <w:sz w:val="20"/>
          <w:szCs w:val="20"/>
        </w:rPr>
        <w:t>Nr.90000024205</w:t>
      </w:r>
    </w:p>
    <w:p w14:paraId="545FFBDD" w14:textId="05F62957" w:rsidR="00927C8F" w:rsidRPr="00B61674" w:rsidRDefault="00C5447F" w:rsidP="00927C8F">
      <w:pPr>
        <w:keepNext/>
        <w:widowControl w:val="0"/>
        <w:pBdr>
          <w:bottom w:val="single" w:sz="12" w:space="1" w:color="auto"/>
        </w:pBdr>
        <w:suppressAutoHyphens/>
        <w:jc w:val="center"/>
        <w:outlineLvl w:val="5"/>
        <w:rPr>
          <w:rFonts w:eastAsia="Lucida Sans Unicode" w:cs="Tahoma"/>
          <w:bCs/>
          <w:color w:val="000000"/>
          <w:sz w:val="20"/>
          <w:szCs w:val="20"/>
          <w:lang w:eastAsia="ar-SA"/>
        </w:rPr>
      </w:pPr>
      <w:r w:rsidRPr="00B61674">
        <w:rPr>
          <w:rFonts w:eastAsia="Lucida Sans Unicode" w:cs="Tahoma"/>
          <w:bCs/>
          <w:color w:val="000000"/>
          <w:sz w:val="20"/>
          <w:szCs w:val="20"/>
          <w:lang w:eastAsia="ar-SA"/>
        </w:rPr>
        <w:t>Brīvības iel</w:t>
      </w:r>
      <w:r w:rsidR="00EC01F9">
        <w:rPr>
          <w:rFonts w:eastAsia="Lucida Sans Unicode" w:cs="Tahoma"/>
          <w:bCs/>
          <w:color w:val="000000"/>
          <w:sz w:val="20"/>
          <w:szCs w:val="20"/>
          <w:lang w:eastAsia="ar-SA"/>
        </w:rPr>
        <w:t>a</w:t>
      </w:r>
      <w:r w:rsidRPr="00B61674">
        <w:rPr>
          <w:rFonts w:eastAsia="Lucida Sans Unicode" w:cs="Tahoma"/>
          <w:bCs/>
          <w:color w:val="000000"/>
          <w:sz w:val="20"/>
          <w:szCs w:val="20"/>
          <w:lang w:eastAsia="ar-SA"/>
        </w:rPr>
        <w:t xml:space="preserve"> 120, Jēkabpil</w:t>
      </w:r>
      <w:r w:rsidR="00EC01F9">
        <w:rPr>
          <w:rFonts w:eastAsia="Lucida Sans Unicode" w:cs="Tahoma"/>
          <w:bCs/>
          <w:color w:val="000000"/>
          <w:sz w:val="20"/>
          <w:szCs w:val="20"/>
          <w:lang w:eastAsia="ar-SA"/>
        </w:rPr>
        <w:t>s</w:t>
      </w:r>
      <w:r w:rsidRPr="00B61674">
        <w:rPr>
          <w:rFonts w:eastAsia="Lucida Sans Unicode" w:cs="Tahoma"/>
          <w:bCs/>
          <w:color w:val="000000"/>
          <w:sz w:val="20"/>
          <w:szCs w:val="20"/>
          <w:lang w:eastAsia="ar-SA"/>
        </w:rPr>
        <w:t xml:space="preserve">, </w:t>
      </w:r>
      <w:r w:rsidR="00F8738D">
        <w:rPr>
          <w:rFonts w:eastAsia="Lucida Sans Unicode" w:cs="Tahoma"/>
          <w:bCs/>
          <w:color w:val="000000"/>
          <w:sz w:val="20"/>
          <w:szCs w:val="20"/>
          <w:lang w:eastAsia="ar-SA"/>
        </w:rPr>
        <w:t xml:space="preserve">Jēkabpils novads, </w:t>
      </w:r>
      <w:r w:rsidRPr="00B61674">
        <w:rPr>
          <w:rFonts w:eastAsia="Lucida Sans Unicode" w:cs="Tahoma"/>
          <w:bCs/>
          <w:color w:val="000000"/>
          <w:sz w:val="20"/>
          <w:szCs w:val="20"/>
          <w:lang w:eastAsia="ar-SA"/>
        </w:rPr>
        <w:t>LV – 5201</w:t>
      </w:r>
    </w:p>
    <w:p w14:paraId="014E275A" w14:textId="77777777" w:rsidR="00927C8F" w:rsidRPr="00B61674" w:rsidRDefault="00C5447F" w:rsidP="00927C8F">
      <w:pPr>
        <w:keepNext/>
        <w:widowControl w:val="0"/>
        <w:pBdr>
          <w:bottom w:val="single" w:sz="12" w:space="1" w:color="auto"/>
        </w:pBdr>
        <w:suppressAutoHyphens/>
        <w:jc w:val="center"/>
        <w:outlineLvl w:val="5"/>
        <w:rPr>
          <w:rFonts w:eastAsia="Lucida Sans Unicode" w:cs="Tahoma"/>
          <w:bCs/>
          <w:color w:val="000000"/>
          <w:sz w:val="20"/>
          <w:szCs w:val="20"/>
          <w:lang w:eastAsia="ar-SA"/>
        </w:rPr>
      </w:pPr>
      <w:r>
        <w:rPr>
          <w:rFonts w:eastAsia="Lucida Sans Unicode" w:cs="Tahoma"/>
          <w:bCs/>
          <w:color w:val="000000"/>
          <w:sz w:val="20"/>
          <w:szCs w:val="20"/>
          <w:lang w:eastAsia="ar-SA"/>
        </w:rPr>
        <w:t>T</w:t>
      </w:r>
      <w:r w:rsidRPr="00B61674">
        <w:rPr>
          <w:rFonts w:eastAsia="Lucida Sans Unicode" w:cs="Tahoma"/>
          <w:bCs/>
          <w:color w:val="000000"/>
          <w:sz w:val="20"/>
          <w:szCs w:val="20"/>
          <w:lang w:eastAsia="ar-SA"/>
        </w:rPr>
        <w:t xml:space="preserve">ālrunis 65236777, </w:t>
      </w:r>
      <w:r w:rsidR="00B71591">
        <w:rPr>
          <w:rFonts w:eastAsia="Lucida Sans Unicode" w:cs="Tahoma"/>
          <w:bCs/>
          <w:color w:val="000000"/>
          <w:sz w:val="20"/>
          <w:szCs w:val="20"/>
          <w:lang w:eastAsia="ar-SA"/>
        </w:rPr>
        <w:t>f</w:t>
      </w:r>
      <w:r w:rsidRPr="00B61674">
        <w:rPr>
          <w:rFonts w:eastAsia="Lucida Sans Unicode" w:cs="Tahoma"/>
          <w:bCs/>
          <w:color w:val="000000"/>
          <w:sz w:val="20"/>
          <w:szCs w:val="20"/>
          <w:lang w:eastAsia="ar-SA"/>
        </w:rPr>
        <w:t>akss 65207304,</w:t>
      </w:r>
      <w:r w:rsidRPr="00B61674">
        <w:rPr>
          <w:rFonts w:eastAsia="Lucida Sans Unicode"/>
          <w:bCs/>
          <w:color w:val="000000"/>
          <w:sz w:val="20"/>
          <w:szCs w:val="20"/>
          <w:lang w:eastAsia="ar-SA"/>
        </w:rPr>
        <w:t xml:space="preserve"> </w:t>
      </w:r>
      <w:r w:rsidRPr="00B61674">
        <w:rPr>
          <w:rFonts w:eastAsia="Lucida Sans Unicode" w:cs="Tahoma"/>
          <w:bCs/>
          <w:color w:val="000000"/>
          <w:sz w:val="20"/>
          <w:szCs w:val="20"/>
          <w:lang w:eastAsia="ar-SA"/>
        </w:rPr>
        <w:t>e</w:t>
      </w:r>
      <w:r w:rsidR="00EC01F9">
        <w:rPr>
          <w:rFonts w:eastAsia="Lucida Sans Unicode" w:cs="Tahoma"/>
          <w:bCs/>
          <w:color w:val="000000"/>
          <w:sz w:val="20"/>
          <w:szCs w:val="20"/>
          <w:lang w:eastAsia="ar-SA"/>
        </w:rPr>
        <w:t xml:space="preserve">lektroniskais </w:t>
      </w:r>
      <w:r w:rsidR="00091975">
        <w:rPr>
          <w:rFonts w:eastAsia="Lucida Sans Unicode" w:cs="Tahoma"/>
          <w:bCs/>
          <w:color w:val="000000"/>
          <w:sz w:val="20"/>
          <w:szCs w:val="20"/>
          <w:lang w:eastAsia="ar-SA"/>
        </w:rPr>
        <w:t>pasts pasts</w:t>
      </w:r>
      <w:r w:rsidRPr="00B61674">
        <w:rPr>
          <w:rFonts w:eastAsia="Lucida Sans Unicode" w:cs="Tahoma"/>
          <w:color w:val="000000"/>
          <w:sz w:val="20"/>
          <w:szCs w:val="20"/>
          <w:lang w:eastAsia="ar-SA"/>
        </w:rPr>
        <w:t>@jekabpils.lv</w:t>
      </w:r>
    </w:p>
    <w:p w14:paraId="2E4867E9" w14:textId="519DD438" w:rsidR="00927C8F" w:rsidRPr="00B61674" w:rsidRDefault="00C5447F" w:rsidP="00927C8F">
      <w:pPr>
        <w:widowControl w:val="0"/>
        <w:suppressAutoHyphens/>
        <w:jc w:val="center"/>
        <w:rPr>
          <w:rFonts w:eastAsia="Lucida Sans Unicode"/>
          <w:szCs w:val="20"/>
        </w:rPr>
      </w:pPr>
      <w:r w:rsidRPr="00B61674">
        <w:rPr>
          <w:rFonts w:eastAsia="Lucida Sans Unicode"/>
          <w:szCs w:val="20"/>
        </w:rPr>
        <w:t>Jēkabpil</w:t>
      </w:r>
      <w:r w:rsidR="00F8738D">
        <w:rPr>
          <w:rFonts w:eastAsia="Lucida Sans Unicode"/>
          <w:szCs w:val="20"/>
        </w:rPr>
        <w:t>s novadā</w:t>
      </w:r>
    </w:p>
    <w:p w14:paraId="2AC722AC" w14:textId="77777777" w:rsidR="00302328" w:rsidRPr="00CE654D" w:rsidRDefault="00302328" w:rsidP="00CE654D">
      <w:pPr>
        <w:jc w:val="center"/>
        <w:rPr>
          <w:rFonts w:eastAsia="Lucida Sans Unicode" w:cs="Tahoma"/>
          <w:color w:val="FF0000"/>
          <w:szCs w:val="40"/>
        </w:rPr>
      </w:pPr>
    </w:p>
    <w:p w14:paraId="3489FB56" w14:textId="61D2CB72" w:rsidR="00604A65" w:rsidRDefault="00E57104" w:rsidP="00604A65">
      <w:pPr>
        <w:tabs>
          <w:tab w:val="right" w:pos="9356"/>
        </w:tabs>
        <w:snapToGrid w:val="0"/>
        <w:jc w:val="both"/>
        <w:rPr>
          <w:rFonts w:cs="Tahoma"/>
          <w:bCs/>
        </w:rPr>
      </w:pPr>
      <w:r>
        <w:rPr>
          <w:rFonts w:cs="Tahoma"/>
          <w:bCs/>
          <w:noProof/>
        </w:rPr>
        <w:t>07</w:t>
      </w:r>
      <w:r w:rsidR="00C5447F">
        <w:rPr>
          <w:rFonts w:cs="Tahoma"/>
          <w:bCs/>
          <w:noProof/>
        </w:rPr>
        <w:t>.</w:t>
      </w:r>
      <w:r>
        <w:rPr>
          <w:rFonts w:cs="Tahoma"/>
          <w:bCs/>
          <w:noProof/>
        </w:rPr>
        <w:t>10</w:t>
      </w:r>
      <w:r w:rsidR="00C5447F">
        <w:rPr>
          <w:rFonts w:cs="Tahoma"/>
          <w:bCs/>
          <w:noProof/>
        </w:rPr>
        <w:t>.2025</w:t>
      </w:r>
      <w:r w:rsidR="00117A52">
        <w:rPr>
          <w:rFonts w:cs="Tahoma"/>
          <w:bCs/>
        </w:rPr>
        <w:t>.</w:t>
      </w:r>
      <w:r w:rsidR="00087824">
        <w:rPr>
          <w:rFonts w:cs="Tahoma"/>
          <w:bCs/>
        </w:rPr>
        <w:t xml:space="preserve"> </w:t>
      </w:r>
      <w:r w:rsidR="00C5447F">
        <w:rPr>
          <w:rFonts w:cs="Tahoma"/>
          <w:bCs/>
        </w:rPr>
        <w:t>Nr</w:t>
      </w:r>
      <w:r>
        <w:rPr>
          <w:rFonts w:cs="Tahoma"/>
          <w:bCs/>
        </w:rPr>
        <w:t>.</w:t>
      </w:r>
    </w:p>
    <w:p w14:paraId="279CF491" w14:textId="77777777" w:rsidR="00070A2D" w:rsidRDefault="00070A2D" w:rsidP="0076697B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</w:p>
    <w:p w14:paraId="4B5F31F5" w14:textId="77777777" w:rsidR="00CC19FD" w:rsidRDefault="00CC19FD" w:rsidP="002F6AD1">
      <w:pPr>
        <w:tabs>
          <w:tab w:val="right" w:pos="9356"/>
        </w:tabs>
        <w:snapToGrid w:val="0"/>
        <w:jc w:val="right"/>
      </w:pPr>
    </w:p>
    <w:p w14:paraId="1E0C6CF2" w14:textId="77777777" w:rsidR="002A33B7" w:rsidRDefault="00C5447F" w:rsidP="002A33B7">
      <w:pPr>
        <w:tabs>
          <w:tab w:val="right" w:pos="9356"/>
        </w:tabs>
        <w:snapToGrid w:val="0"/>
        <w:jc w:val="right"/>
        <w:rPr>
          <w:lang w:eastAsia="lv-LV"/>
        </w:rPr>
      </w:pPr>
      <w:r w:rsidRPr="002A33B7">
        <w:rPr>
          <w:noProof/>
          <w:lang w:eastAsia="lv-LV"/>
        </w:rPr>
        <w:t>Viedās administrācijas un reģionālās attīstības ministrija</w:t>
      </w:r>
    </w:p>
    <w:p w14:paraId="5DBC2F1E" w14:textId="77777777" w:rsidR="00DC40DB" w:rsidRPr="002A33B7" w:rsidRDefault="00C5447F" w:rsidP="002A33B7">
      <w:pPr>
        <w:tabs>
          <w:tab w:val="right" w:pos="9356"/>
        </w:tabs>
        <w:snapToGrid w:val="0"/>
        <w:jc w:val="right"/>
        <w:rPr>
          <w:lang w:eastAsia="lv-LV"/>
        </w:rPr>
      </w:pPr>
      <w:r>
        <w:rPr>
          <w:noProof/>
          <w:lang w:eastAsia="lv-LV"/>
        </w:rPr>
        <w:t>pasts@varam.gov.lv</w:t>
      </w:r>
    </w:p>
    <w:p w14:paraId="17687C60" w14:textId="77777777" w:rsidR="00087824" w:rsidRDefault="00087824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</w:p>
    <w:p w14:paraId="1E7826A0" w14:textId="77777777" w:rsidR="00273C8E" w:rsidRDefault="00273C8E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</w:p>
    <w:p w14:paraId="026E8100" w14:textId="7127E1FB" w:rsidR="004E77B7" w:rsidRDefault="00C5447F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  <w:r>
        <w:rPr>
          <w:rFonts w:cs="Tahoma"/>
          <w:bCs/>
          <w:noProof/>
          <w:szCs w:val="22"/>
        </w:rPr>
        <w:t>Par finansējuma saņemšanu no līdzekļiem neparedzētiem gadījumiem</w:t>
      </w:r>
    </w:p>
    <w:p w14:paraId="64578B4E" w14:textId="77777777" w:rsidR="00087824" w:rsidRDefault="00087824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</w:p>
    <w:p w14:paraId="0D8812EC" w14:textId="77777777" w:rsidR="00087824" w:rsidRDefault="00087824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</w:p>
    <w:p w14:paraId="2131384B" w14:textId="32EC0DAE" w:rsidR="000E6482" w:rsidRDefault="00C5447F" w:rsidP="00273262">
      <w:pPr>
        <w:tabs>
          <w:tab w:val="right" w:pos="9356"/>
        </w:tabs>
        <w:snapToGrid w:val="0"/>
        <w:ind w:firstLine="709"/>
        <w:jc w:val="both"/>
        <w:rPr>
          <w:rFonts w:cs="Tahoma"/>
          <w:bCs/>
          <w:szCs w:val="22"/>
        </w:rPr>
      </w:pPr>
      <w:bookmarkStart w:id="0" w:name="_Hlk124238650"/>
      <w:r w:rsidRPr="001D331A">
        <w:rPr>
          <w:rFonts w:cs="Tahoma"/>
          <w:bCs/>
          <w:szCs w:val="22"/>
        </w:rPr>
        <w:t>Jēkabpils novada pašvaldība</w:t>
      </w:r>
      <w:bookmarkEnd w:id="0"/>
      <w:r w:rsidRPr="001D331A">
        <w:rPr>
          <w:rFonts w:cs="Tahoma"/>
          <w:bCs/>
          <w:szCs w:val="22"/>
        </w:rPr>
        <w:t xml:space="preserve"> (turpmāk</w:t>
      </w:r>
      <w:r w:rsidR="00273262">
        <w:rPr>
          <w:rFonts w:cs="Tahoma"/>
          <w:bCs/>
          <w:szCs w:val="22"/>
        </w:rPr>
        <w:t xml:space="preserve"> - </w:t>
      </w:r>
      <w:r w:rsidRPr="001D331A">
        <w:rPr>
          <w:rFonts w:cs="Tahoma"/>
          <w:bCs/>
          <w:szCs w:val="22"/>
        </w:rPr>
        <w:t>Pašvaldība) vēršas ar lūgumu Viedās administrācijas un reģionālās attīstības ministrijā (turpmāk-VARAM) par finansējuma piešķiršanu 202</w:t>
      </w:r>
      <w:r w:rsidR="002A7538">
        <w:rPr>
          <w:rFonts w:cs="Tahoma"/>
          <w:bCs/>
          <w:szCs w:val="22"/>
        </w:rPr>
        <w:t>4</w:t>
      </w:r>
      <w:r w:rsidRPr="001D331A">
        <w:rPr>
          <w:rFonts w:cs="Tahoma"/>
          <w:bCs/>
          <w:szCs w:val="22"/>
        </w:rPr>
        <w:t xml:space="preserve">.gada no </w:t>
      </w:r>
      <w:r w:rsidR="002A7538">
        <w:rPr>
          <w:rFonts w:cs="Tahoma"/>
          <w:bCs/>
          <w:szCs w:val="22"/>
        </w:rPr>
        <w:t>27</w:t>
      </w:r>
      <w:r w:rsidRPr="001D331A">
        <w:rPr>
          <w:rFonts w:cs="Tahoma"/>
          <w:bCs/>
          <w:szCs w:val="22"/>
        </w:rPr>
        <w:t xml:space="preserve">. </w:t>
      </w:r>
      <w:r w:rsidR="002A7538">
        <w:rPr>
          <w:rFonts w:cs="Tahoma"/>
          <w:bCs/>
          <w:szCs w:val="22"/>
        </w:rPr>
        <w:t>februāra</w:t>
      </w:r>
      <w:r w:rsidRPr="001D331A">
        <w:rPr>
          <w:rFonts w:cs="Tahoma"/>
          <w:bCs/>
          <w:szCs w:val="22"/>
        </w:rPr>
        <w:t xml:space="preserve"> līdz 2. </w:t>
      </w:r>
      <w:r w:rsidR="001D209A">
        <w:rPr>
          <w:rFonts w:cs="Tahoma"/>
          <w:bCs/>
          <w:szCs w:val="22"/>
        </w:rPr>
        <w:t>marta</w:t>
      </w:r>
      <w:r w:rsidR="00555C84" w:rsidRPr="001D331A">
        <w:rPr>
          <w:rFonts w:cs="Tahoma"/>
          <w:bCs/>
          <w:szCs w:val="22"/>
        </w:rPr>
        <w:t xml:space="preserve"> </w:t>
      </w:r>
      <w:r w:rsidR="0011435D">
        <w:rPr>
          <w:rFonts w:cs="Tahoma"/>
          <w:bCs/>
          <w:szCs w:val="22"/>
        </w:rPr>
        <w:t>plūdu izraisītajiem postījumiem</w:t>
      </w:r>
      <w:r w:rsidR="00FE663B">
        <w:rPr>
          <w:rFonts w:cs="Tahoma"/>
          <w:bCs/>
          <w:szCs w:val="22"/>
        </w:rPr>
        <w:t xml:space="preserve"> uz Jēkabpils novada pašvaldības</w:t>
      </w:r>
      <w:r w:rsidR="00887266">
        <w:rPr>
          <w:rFonts w:cs="Tahoma"/>
          <w:bCs/>
          <w:szCs w:val="22"/>
        </w:rPr>
        <w:t xml:space="preserve"> inženierbūves</w:t>
      </w:r>
      <w:r w:rsidR="00724292">
        <w:rPr>
          <w:rFonts w:cs="Tahoma"/>
          <w:bCs/>
          <w:szCs w:val="22"/>
        </w:rPr>
        <w:t xml:space="preserve"> (tilts pār </w:t>
      </w:r>
      <w:proofErr w:type="spellStart"/>
      <w:r w:rsidR="00724292">
        <w:rPr>
          <w:rFonts w:cs="Tahoma"/>
          <w:bCs/>
          <w:szCs w:val="22"/>
        </w:rPr>
        <w:t>Rudzaites</w:t>
      </w:r>
      <w:proofErr w:type="spellEnd"/>
      <w:r w:rsidR="00724292">
        <w:rPr>
          <w:rFonts w:cs="Tahoma"/>
          <w:bCs/>
          <w:szCs w:val="22"/>
        </w:rPr>
        <w:t xml:space="preserve"> upi)</w:t>
      </w:r>
      <w:r w:rsidR="00FE0A77">
        <w:rPr>
          <w:rFonts w:cs="Tahoma"/>
          <w:bCs/>
          <w:szCs w:val="22"/>
        </w:rPr>
        <w:t xml:space="preserve"> uz autoceļa SAL08</w:t>
      </w:r>
      <w:r w:rsidR="00F16D88">
        <w:rPr>
          <w:rFonts w:cs="Tahoma"/>
          <w:bCs/>
          <w:szCs w:val="22"/>
        </w:rPr>
        <w:t xml:space="preserve"> “</w:t>
      </w:r>
      <w:proofErr w:type="spellStart"/>
      <w:r w:rsidR="00F16D88">
        <w:rPr>
          <w:rFonts w:cs="Tahoma"/>
          <w:bCs/>
          <w:szCs w:val="22"/>
        </w:rPr>
        <w:t>Dārznieklauks</w:t>
      </w:r>
      <w:proofErr w:type="spellEnd"/>
      <w:r w:rsidR="00F16D88">
        <w:rPr>
          <w:rFonts w:cs="Tahoma"/>
          <w:bCs/>
          <w:szCs w:val="22"/>
        </w:rPr>
        <w:t xml:space="preserve"> – </w:t>
      </w:r>
      <w:proofErr w:type="spellStart"/>
      <w:r w:rsidR="00F16D88">
        <w:rPr>
          <w:rFonts w:cs="Tahoma"/>
          <w:bCs/>
          <w:szCs w:val="22"/>
        </w:rPr>
        <w:t>Mežindrāni</w:t>
      </w:r>
      <w:proofErr w:type="spellEnd"/>
      <w:r w:rsidR="00F16D88">
        <w:rPr>
          <w:rFonts w:cs="Tahoma"/>
          <w:bCs/>
          <w:szCs w:val="22"/>
        </w:rPr>
        <w:t>”</w:t>
      </w:r>
      <w:r w:rsidRPr="001D331A">
        <w:rPr>
          <w:rFonts w:cs="Tahoma"/>
          <w:bCs/>
          <w:szCs w:val="22"/>
        </w:rPr>
        <w:t xml:space="preserve"> plūdu seku likvidēšanai, k</w:t>
      </w:r>
      <w:r w:rsidR="00555C84" w:rsidRPr="001D331A">
        <w:rPr>
          <w:rFonts w:cs="Tahoma"/>
          <w:bCs/>
          <w:szCs w:val="22"/>
        </w:rPr>
        <w:t>as</w:t>
      </w:r>
      <w:r w:rsidRPr="001D331A">
        <w:rPr>
          <w:rFonts w:cs="Tahoma"/>
          <w:bCs/>
          <w:szCs w:val="22"/>
        </w:rPr>
        <w:t xml:space="preserve"> tiktu atv</w:t>
      </w:r>
      <w:r w:rsidR="00494862">
        <w:rPr>
          <w:rFonts w:cs="Tahoma"/>
          <w:bCs/>
          <w:szCs w:val="22"/>
        </w:rPr>
        <w:t>ē</w:t>
      </w:r>
      <w:r w:rsidRPr="001D331A">
        <w:rPr>
          <w:rFonts w:cs="Tahoma"/>
          <w:bCs/>
          <w:szCs w:val="22"/>
        </w:rPr>
        <w:t>lēts un piešķirts no līdzekļiem neparedzētiem gadījumiem</w:t>
      </w:r>
      <w:r w:rsidRPr="006057F3">
        <w:rPr>
          <w:rFonts w:cs="Tahoma"/>
          <w:bCs/>
          <w:szCs w:val="22"/>
        </w:rPr>
        <w:t>.</w:t>
      </w:r>
    </w:p>
    <w:p w14:paraId="1746D98B" w14:textId="55F87FCC" w:rsidR="007F431E" w:rsidRDefault="00C5447F" w:rsidP="001D331A">
      <w:pPr>
        <w:tabs>
          <w:tab w:val="right" w:pos="9356"/>
        </w:tabs>
        <w:snapToGrid w:val="0"/>
        <w:ind w:firstLine="709"/>
        <w:jc w:val="both"/>
        <w:rPr>
          <w:rFonts w:cs="Tahoma"/>
          <w:bCs/>
          <w:szCs w:val="22"/>
        </w:rPr>
      </w:pPr>
      <w:r w:rsidRPr="001D331A">
        <w:rPr>
          <w:rFonts w:cs="Tahoma"/>
          <w:bCs/>
          <w:szCs w:val="22"/>
        </w:rPr>
        <w:tab/>
      </w:r>
      <w:r w:rsidR="001D331A" w:rsidRPr="006C7615">
        <w:rPr>
          <w:rFonts w:cs="Tahoma"/>
          <w:bCs/>
          <w:szCs w:val="22"/>
        </w:rPr>
        <w:t>Ir apzināt</w:t>
      </w:r>
      <w:r w:rsidR="00F71CE7">
        <w:rPr>
          <w:rFonts w:cs="Tahoma"/>
          <w:bCs/>
          <w:szCs w:val="22"/>
        </w:rPr>
        <w:t>i</w:t>
      </w:r>
      <w:r w:rsidR="001D331A" w:rsidRPr="006C7615">
        <w:rPr>
          <w:rFonts w:cs="Tahoma"/>
          <w:bCs/>
          <w:szCs w:val="22"/>
        </w:rPr>
        <w:t xml:space="preserve"> 202</w:t>
      </w:r>
      <w:r w:rsidR="00070F85">
        <w:rPr>
          <w:rFonts w:cs="Tahoma"/>
          <w:bCs/>
          <w:szCs w:val="22"/>
        </w:rPr>
        <w:t>4</w:t>
      </w:r>
      <w:r w:rsidR="001D331A" w:rsidRPr="006C7615">
        <w:rPr>
          <w:rFonts w:cs="Tahoma"/>
          <w:bCs/>
          <w:szCs w:val="22"/>
        </w:rPr>
        <w:t xml:space="preserve">. gada </w:t>
      </w:r>
      <w:r w:rsidR="00070F85">
        <w:rPr>
          <w:rFonts w:cs="Tahoma"/>
          <w:bCs/>
          <w:szCs w:val="22"/>
        </w:rPr>
        <w:t>plūdu</w:t>
      </w:r>
      <w:r w:rsidR="001D331A">
        <w:rPr>
          <w:rFonts w:cs="Tahoma"/>
          <w:bCs/>
          <w:szCs w:val="22"/>
        </w:rPr>
        <w:t xml:space="preserve"> izraisīt</w:t>
      </w:r>
      <w:r w:rsidR="00070F85">
        <w:rPr>
          <w:rFonts w:cs="Tahoma"/>
          <w:bCs/>
          <w:szCs w:val="22"/>
        </w:rPr>
        <w:t>ie</w:t>
      </w:r>
      <w:r w:rsidR="001D331A">
        <w:rPr>
          <w:rFonts w:cs="Tahoma"/>
          <w:bCs/>
          <w:szCs w:val="22"/>
        </w:rPr>
        <w:t xml:space="preserve"> </w:t>
      </w:r>
      <w:r w:rsidR="001D331A" w:rsidRPr="006C7615">
        <w:rPr>
          <w:rFonts w:cs="Tahoma"/>
          <w:bCs/>
          <w:szCs w:val="22"/>
        </w:rPr>
        <w:t>bojā</w:t>
      </w:r>
      <w:r w:rsidR="00070F85">
        <w:rPr>
          <w:rFonts w:cs="Tahoma"/>
          <w:bCs/>
          <w:szCs w:val="22"/>
        </w:rPr>
        <w:t>jumi</w:t>
      </w:r>
      <w:r w:rsidR="001D331A" w:rsidRPr="006C7615">
        <w:rPr>
          <w:rFonts w:cs="Tahoma"/>
          <w:bCs/>
          <w:szCs w:val="22"/>
        </w:rPr>
        <w:t xml:space="preserve"> </w:t>
      </w:r>
      <w:r w:rsidR="00E034D8">
        <w:rPr>
          <w:rFonts w:cs="Tahoma"/>
          <w:bCs/>
          <w:szCs w:val="22"/>
        </w:rPr>
        <w:t xml:space="preserve">tiltam pār </w:t>
      </w:r>
      <w:proofErr w:type="spellStart"/>
      <w:r w:rsidR="00E034D8">
        <w:rPr>
          <w:rFonts w:cs="Tahoma"/>
          <w:bCs/>
          <w:szCs w:val="22"/>
        </w:rPr>
        <w:t>Rudzaites</w:t>
      </w:r>
      <w:proofErr w:type="spellEnd"/>
      <w:r w:rsidR="00E034D8">
        <w:rPr>
          <w:rFonts w:cs="Tahoma"/>
          <w:bCs/>
          <w:szCs w:val="22"/>
        </w:rPr>
        <w:t xml:space="preserve"> upi</w:t>
      </w:r>
      <w:r w:rsidR="00070F85">
        <w:rPr>
          <w:rFonts w:cs="Tahoma"/>
          <w:bCs/>
          <w:szCs w:val="22"/>
        </w:rPr>
        <w:t xml:space="preserve"> </w:t>
      </w:r>
      <w:r w:rsidR="001D331A" w:rsidRPr="006C7615">
        <w:rPr>
          <w:rFonts w:cs="Tahoma"/>
          <w:bCs/>
          <w:szCs w:val="22"/>
        </w:rPr>
        <w:t>un ir aprēķinātas izmaksas tā atjaunošanai.</w:t>
      </w:r>
      <w:r w:rsidR="002002FB">
        <w:rPr>
          <w:rFonts w:cs="Tahoma"/>
          <w:bCs/>
          <w:szCs w:val="22"/>
        </w:rPr>
        <w:t xml:space="preserve"> </w:t>
      </w:r>
      <w:r w:rsidR="00F71CE7">
        <w:rPr>
          <w:rFonts w:cs="Tahoma"/>
          <w:bCs/>
          <w:szCs w:val="22"/>
        </w:rPr>
        <w:t xml:space="preserve">Ir noslēgts </w:t>
      </w:r>
      <w:r w:rsidR="00903E2A">
        <w:rPr>
          <w:rFonts w:cs="Tahoma"/>
          <w:bCs/>
          <w:szCs w:val="22"/>
        </w:rPr>
        <w:t xml:space="preserve">Iepirkuma līgums </w:t>
      </w:r>
      <w:r w:rsidR="00B77D6D">
        <w:rPr>
          <w:rFonts w:cs="Tahoma"/>
          <w:bCs/>
          <w:szCs w:val="22"/>
        </w:rPr>
        <w:t>“Pašvaldības tilta “</w:t>
      </w:r>
      <w:proofErr w:type="spellStart"/>
      <w:r w:rsidR="00B77D6D">
        <w:rPr>
          <w:rFonts w:cs="Tahoma"/>
          <w:bCs/>
          <w:szCs w:val="22"/>
        </w:rPr>
        <w:t>Rudzaite</w:t>
      </w:r>
      <w:proofErr w:type="spellEnd"/>
      <w:r w:rsidR="00B77D6D">
        <w:rPr>
          <w:rFonts w:cs="Tahoma"/>
          <w:bCs/>
          <w:szCs w:val="22"/>
        </w:rPr>
        <w:t>”</w:t>
      </w:r>
      <w:r w:rsidR="00E85C61">
        <w:rPr>
          <w:rFonts w:cs="Tahoma"/>
          <w:bCs/>
          <w:szCs w:val="22"/>
        </w:rPr>
        <w:t xml:space="preserve"> </w:t>
      </w:r>
      <w:r w:rsidR="00B77D6D">
        <w:rPr>
          <w:rFonts w:cs="Tahoma"/>
          <w:bCs/>
          <w:szCs w:val="22"/>
        </w:rPr>
        <w:t>uz autoceļa “</w:t>
      </w:r>
      <w:proofErr w:type="spellStart"/>
      <w:r w:rsidR="00B77D6D">
        <w:rPr>
          <w:rFonts w:cs="Tahoma"/>
          <w:bCs/>
          <w:szCs w:val="22"/>
        </w:rPr>
        <w:t>Dārznieklauks</w:t>
      </w:r>
      <w:proofErr w:type="spellEnd"/>
      <w:r w:rsidR="00D94BE7">
        <w:rPr>
          <w:rFonts w:cs="Tahoma"/>
          <w:bCs/>
          <w:szCs w:val="22"/>
        </w:rPr>
        <w:t xml:space="preserve"> - </w:t>
      </w:r>
      <w:proofErr w:type="spellStart"/>
      <w:r w:rsidR="00E85C61">
        <w:rPr>
          <w:rFonts w:cs="Tahoma"/>
          <w:bCs/>
          <w:szCs w:val="22"/>
        </w:rPr>
        <w:t>Mežindrāni</w:t>
      </w:r>
      <w:proofErr w:type="spellEnd"/>
      <w:r w:rsidR="00E85C61">
        <w:rPr>
          <w:rFonts w:cs="Tahoma"/>
          <w:bCs/>
          <w:szCs w:val="22"/>
        </w:rPr>
        <w:t>”</w:t>
      </w:r>
      <w:r w:rsidR="003D62D7">
        <w:rPr>
          <w:rFonts w:cs="Tahoma"/>
          <w:bCs/>
          <w:szCs w:val="22"/>
        </w:rPr>
        <w:t>, Salas pagastā, Jēkabpils novadā atjaunošana”</w:t>
      </w:r>
      <w:r w:rsidR="004F5820">
        <w:rPr>
          <w:rFonts w:cs="Tahoma"/>
          <w:bCs/>
          <w:szCs w:val="22"/>
        </w:rPr>
        <w:t xml:space="preserve"> (</w:t>
      </w:r>
      <w:proofErr w:type="spellStart"/>
      <w:r w:rsidR="004F5820">
        <w:rPr>
          <w:rFonts w:cs="Tahoma"/>
          <w:bCs/>
          <w:szCs w:val="22"/>
        </w:rPr>
        <w:t>Id.Nr.JNP</w:t>
      </w:r>
      <w:proofErr w:type="spellEnd"/>
      <w:r w:rsidR="004F5820">
        <w:rPr>
          <w:rFonts w:cs="Tahoma"/>
          <w:bCs/>
          <w:szCs w:val="22"/>
        </w:rPr>
        <w:t xml:space="preserve"> 2025/28). </w:t>
      </w:r>
      <w:r w:rsidR="00BC5D14">
        <w:rPr>
          <w:rFonts w:cs="Tahoma"/>
          <w:bCs/>
          <w:szCs w:val="22"/>
        </w:rPr>
        <w:t>P</w:t>
      </w:r>
      <w:r w:rsidR="001D331A" w:rsidRPr="006C7615">
        <w:rPr>
          <w:rFonts w:cs="Tahoma"/>
          <w:bCs/>
          <w:szCs w:val="22"/>
        </w:rPr>
        <w:t xml:space="preserve">lūdu seku likvidācijas izmaksas sastāda </w:t>
      </w:r>
      <w:r w:rsidR="00DF4CC9" w:rsidRPr="0020768D">
        <w:rPr>
          <w:rFonts w:cs="Tahoma"/>
          <w:b/>
          <w:szCs w:val="22"/>
        </w:rPr>
        <w:t>248</w:t>
      </w:r>
      <w:r w:rsidR="0020768D">
        <w:rPr>
          <w:rFonts w:cs="Tahoma"/>
          <w:b/>
          <w:szCs w:val="22"/>
        </w:rPr>
        <w:t xml:space="preserve"> </w:t>
      </w:r>
      <w:r w:rsidR="00DF4CC9" w:rsidRPr="0020768D">
        <w:rPr>
          <w:rFonts w:cs="Tahoma"/>
          <w:b/>
          <w:szCs w:val="22"/>
        </w:rPr>
        <w:t>126</w:t>
      </w:r>
      <w:r w:rsidR="001D331A" w:rsidRPr="0020768D">
        <w:rPr>
          <w:rFonts w:cs="Tahoma"/>
          <w:b/>
          <w:szCs w:val="22"/>
        </w:rPr>
        <w:t>,</w:t>
      </w:r>
      <w:r w:rsidR="00DF4CC9" w:rsidRPr="0020768D">
        <w:rPr>
          <w:rFonts w:cs="Tahoma"/>
          <w:b/>
          <w:szCs w:val="22"/>
        </w:rPr>
        <w:t>53</w:t>
      </w:r>
      <w:r w:rsidR="001D331A" w:rsidRPr="006C7615">
        <w:rPr>
          <w:rFonts w:cs="Tahoma"/>
          <w:bCs/>
          <w:szCs w:val="22"/>
        </w:rPr>
        <w:t xml:space="preserve"> </w:t>
      </w:r>
      <w:proofErr w:type="spellStart"/>
      <w:r w:rsidR="001D331A" w:rsidRPr="006C7615">
        <w:rPr>
          <w:rFonts w:cs="Tahoma"/>
          <w:bCs/>
          <w:i/>
          <w:iCs/>
          <w:szCs w:val="22"/>
        </w:rPr>
        <w:t>euro</w:t>
      </w:r>
      <w:proofErr w:type="spellEnd"/>
      <w:r w:rsidR="001D331A" w:rsidRPr="006C7615">
        <w:rPr>
          <w:rFonts w:cs="Tahoma"/>
          <w:bCs/>
          <w:szCs w:val="22"/>
        </w:rPr>
        <w:t xml:space="preserve">, ko paredzēts lūgt daļēji nodrošināt no valsts budžeta programmas “Līdzekļi neparedzētiem gadījumiem”. Pamatojoties uz Ministru kabineta noteikumu Nr.421 “Kārtības, kādā veic gadskārtējā valsts budžeta likumā noteiktās apropriācijas izmaiņas” 47.punktu, </w:t>
      </w:r>
      <w:r w:rsidR="00273262">
        <w:rPr>
          <w:rFonts w:cs="Tahoma"/>
          <w:bCs/>
          <w:szCs w:val="22"/>
        </w:rPr>
        <w:t>P</w:t>
      </w:r>
      <w:r w:rsidR="001D331A" w:rsidRPr="006C7615">
        <w:rPr>
          <w:rFonts w:cs="Tahoma"/>
          <w:bCs/>
          <w:szCs w:val="22"/>
        </w:rPr>
        <w:t>ašvaldība nodrošina līdzfinansējumu radīto zaudējumu novēršanai ne mazāk kā 30 procentu apmērā. Ņemot vērā iepriekš minēto, Jēkabpils novada pašvaldība</w:t>
      </w:r>
      <w:r w:rsidR="00273262">
        <w:rPr>
          <w:rFonts w:cs="Tahoma"/>
          <w:bCs/>
          <w:szCs w:val="22"/>
        </w:rPr>
        <w:t xml:space="preserve"> </w:t>
      </w:r>
      <w:r w:rsidR="001D331A" w:rsidRPr="006C7615">
        <w:rPr>
          <w:rFonts w:cs="Tahoma"/>
          <w:bCs/>
          <w:szCs w:val="22"/>
        </w:rPr>
        <w:t>202</w:t>
      </w:r>
      <w:r w:rsidR="001D331A">
        <w:rPr>
          <w:rFonts w:cs="Tahoma"/>
          <w:bCs/>
          <w:szCs w:val="22"/>
        </w:rPr>
        <w:t>5</w:t>
      </w:r>
      <w:r w:rsidR="001D331A" w:rsidRPr="006C7615">
        <w:rPr>
          <w:rFonts w:cs="Tahoma"/>
          <w:bCs/>
          <w:szCs w:val="22"/>
        </w:rPr>
        <w:t xml:space="preserve">.gada budžetā </w:t>
      </w:r>
      <w:r w:rsidR="00A00383">
        <w:rPr>
          <w:rFonts w:cs="Tahoma"/>
          <w:bCs/>
          <w:szCs w:val="22"/>
        </w:rPr>
        <w:t xml:space="preserve">ir </w:t>
      </w:r>
      <w:r w:rsidR="009231C9">
        <w:rPr>
          <w:rFonts w:cs="Tahoma"/>
          <w:bCs/>
          <w:szCs w:val="22"/>
        </w:rPr>
        <w:t>paredzējusi</w:t>
      </w:r>
      <w:r w:rsidR="001D331A" w:rsidRPr="006C7615">
        <w:rPr>
          <w:rFonts w:cs="Tahoma"/>
          <w:bCs/>
          <w:szCs w:val="22"/>
        </w:rPr>
        <w:t xml:space="preserve"> pašvaldības līdzfinansējum</w:t>
      </w:r>
      <w:r w:rsidR="00150FF5">
        <w:rPr>
          <w:rFonts w:cs="Tahoma"/>
          <w:bCs/>
          <w:szCs w:val="22"/>
        </w:rPr>
        <w:t>u</w:t>
      </w:r>
      <w:r w:rsidR="001D331A" w:rsidRPr="006C7615">
        <w:rPr>
          <w:rFonts w:cs="Tahoma"/>
          <w:bCs/>
          <w:szCs w:val="22"/>
        </w:rPr>
        <w:t xml:space="preserve"> no kopsummas </w:t>
      </w:r>
      <w:r w:rsidR="002E236C" w:rsidRPr="00731B94">
        <w:rPr>
          <w:rFonts w:cs="Tahoma"/>
          <w:b/>
          <w:szCs w:val="22"/>
        </w:rPr>
        <w:t>74</w:t>
      </w:r>
      <w:r w:rsidR="00731B94" w:rsidRPr="00731B94">
        <w:rPr>
          <w:rFonts w:cs="Tahoma"/>
          <w:b/>
          <w:szCs w:val="22"/>
        </w:rPr>
        <w:t xml:space="preserve"> </w:t>
      </w:r>
      <w:r w:rsidR="002E236C" w:rsidRPr="00731B94">
        <w:rPr>
          <w:rFonts w:cs="Tahoma"/>
          <w:b/>
          <w:szCs w:val="22"/>
        </w:rPr>
        <w:t>437</w:t>
      </w:r>
      <w:r w:rsidR="001D331A" w:rsidRPr="00731B94">
        <w:rPr>
          <w:rFonts w:cs="Tahoma"/>
          <w:b/>
          <w:szCs w:val="22"/>
        </w:rPr>
        <w:t>,</w:t>
      </w:r>
      <w:r w:rsidR="002E236C" w:rsidRPr="00731B94">
        <w:rPr>
          <w:rFonts w:cs="Tahoma"/>
          <w:b/>
          <w:szCs w:val="22"/>
        </w:rPr>
        <w:t>96</w:t>
      </w:r>
      <w:r w:rsidR="001D331A" w:rsidRPr="006C7615">
        <w:rPr>
          <w:rFonts w:cs="Tahoma"/>
          <w:bCs/>
          <w:szCs w:val="22"/>
        </w:rPr>
        <w:t xml:space="preserve"> </w:t>
      </w:r>
      <w:proofErr w:type="spellStart"/>
      <w:r w:rsidR="001D331A" w:rsidRPr="006C7615">
        <w:rPr>
          <w:rFonts w:cs="Tahoma"/>
          <w:bCs/>
          <w:i/>
          <w:iCs/>
          <w:szCs w:val="22"/>
        </w:rPr>
        <w:t>euro</w:t>
      </w:r>
      <w:proofErr w:type="spellEnd"/>
      <w:r w:rsidR="001D331A" w:rsidRPr="006C7615">
        <w:rPr>
          <w:rFonts w:cs="Tahoma"/>
          <w:bCs/>
          <w:szCs w:val="22"/>
        </w:rPr>
        <w:t xml:space="preserve"> apmērā un pašvaldības </w:t>
      </w:r>
      <w:proofErr w:type="spellStart"/>
      <w:r w:rsidR="001D331A" w:rsidRPr="006C7615">
        <w:rPr>
          <w:rFonts w:cs="Tahoma"/>
          <w:bCs/>
          <w:szCs w:val="22"/>
        </w:rPr>
        <w:t>priekšfinansējum</w:t>
      </w:r>
      <w:r w:rsidR="00273262">
        <w:rPr>
          <w:rFonts w:cs="Tahoma"/>
          <w:bCs/>
          <w:szCs w:val="22"/>
        </w:rPr>
        <w:t>u</w:t>
      </w:r>
      <w:proofErr w:type="spellEnd"/>
      <w:r w:rsidR="001D331A" w:rsidRPr="006C7615">
        <w:rPr>
          <w:rFonts w:cs="Tahoma"/>
          <w:bCs/>
          <w:szCs w:val="22"/>
        </w:rPr>
        <w:t xml:space="preserve"> </w:t>
      </w:r>
      <w:r w:rsidR="00731B94" w:rsidRPr="00731B94">
        <w:rPr>
          <w:rFonts w:cs="Tahoma"/>
          <w:b/>
          <w:szCs w:val="22"/>
        </w:rPr>
        <w:t>173 688</w:t>
      </w:r>
      <w:r w:rsidR="001D331A" w:rsidRPr="00731B94">
        <w:rPr>
          <w:rFonts w:cs="Tahoma"/>
          <w:b/>
          <w:szCs w:val="22"/>
        </w:rPr>
        <w:t>,</w:t>
      </w:r>
      <w:r w:rsidR="00731B94" w:rsidRPr="00731B94">
        <w:rPr>
          <w:rFonts w:cs="Tahoma"/>
          <w:b/>
          <w:szCs w:val="22"/>
        </w:rPr>
        <w:t>57</w:t>
      </w:r>
      <w:r w:rsidR="001D331A" w:rsidRPr="006C7615">
        <w:rPr>
          <w:rFonts w:cs="Tahoma"/>
          <w:bCs/>
          <w:szCs w:val="22"/>
        </w:rPr>
        <w:t xml:space="preserve"> </w:t>
      </w:r>
      <w:proofErr w:type="spellStart"/>
      <w:r w:rsidR="001D331A" w:rsidRPr="006C7615">
        <w:rPr>
          <w:rFonts w:cs="Tahoma"/>
          <w:bCs/>
          <w:i/>
          <w:iCs/>
          <w:szCs w:val="22"/>
        </w:rPr>
        <w:t>euro</w:t>
      </w:r>
      <w:proofErr w:type="spellEnd"/>
      <w:r w:rsidR="001D331A" w:rsidRPr="006C7615">
        <w:rPr>
          <w:rFonts w:cs="Tahoma"/>
          <w:bCs/>
          <w:szCs w:val="22"/>
        </w:rPr>
        <w:t xml:space="preserve"> apmērā, ko paredzēts iesniegt kā pieprasījumu finansēšanai no valsts budžeta programmas “Līdzekļi neparedzētiem gadījumiem</w:t>
      </w:r>
      <w:r w:rsidR="00FA3528">
        <w:rPr>
          <w:rFonts w:cs="Tahoma"/>
          <w:bCs/>
          <w:szCs w:val="22"/>
        </w:rPr>
        <w:t>”.</w:t>
      </w:r>
    </w:p>
    <w:p w14:paraId="15BF2410" w14:textId="6D1CD88E" w:rsidR="00273262" w:rsidRPr="001D331A" w:rsidRDefault="00C5447F" w:rsidP="001D331A">
      <w:pPr>
        <w:tabs>
          <w:tab w:val="right" w:pos="9356"/>
        </w:tabs>
        <w:snapToGrid w:val="0"/>
        <w:ind w:firstLine="709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>Pašvaldība lūdz VARAM izskatīt iespēju finansējuma piešķiršanai no līdzekļiem neparedzētiem gadījumiem.</w:t>
      </w:r>
    </w:p>
    <w:p w14:paraId="4A703DBD" w14:textId="6858860A" w:rsidR="006057F3" w:rsidRDefault="006057F3" w:rsidP="006057F3">
      <w:pPr>
        <w:tabs>
          <w:tab w:val="right" w:pos="9356"/>
        </w:tabs>
        <w:snapToGrid w:val="0"/>
        <w:rPr>
          <w:rFonts w:cs="Tahoma"/>
          <w:bCs/>
          <w:noProof/>
          <w:szCs w:val="22"/>
        </w:rPr>
      </w:pPr>
    </w:p>
    <w:p w14:paraId="4DB5BDFE" w14:textId="77777777" w:rsidR="006057F3" w:rsidRDefault="006057F3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</w:p>
    <w:p w14:paraId="3ECB8E1B" w14:textId="77777777" w:rsidR="006057F3" w:rsidRDefault="006057F3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</w:p>
    <w:p w14:paraId="78494845" w14:textId="5F94E196" w:rsidR="000E6482" w:rsidRDefault="00C5447F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Pielikumā: 1. </w:t>
      </w:r>
      <w:r w:rsidR="00D737DD">
        <w:rPr>
          <w:rFonts w:cs="Tahoma"/>
          <w:bCs/>
          <w:szCs w:val="22"/>
        </w:rPr>
        <w:t xml:space="preserve">Iepirkuma </w:t>
      </w:r>
      <w:proofErr w:type="spellStart"/>
      <w:r w:rsidR="00D737DD">
        <w:rPr>
          <w:rFonts w:cs="Tahoma"/>
          <w:bCs/>
          <w:szCs w:val="22"/>
        </w:rPr>
        <w:t>līgums</w:t>
      </w:r>
      <w:r w:rsidR="000F3D82">
        <w:rPr>
          <w:rFonts w:cs="Tahoma"/>
          <w:bCs/>
          <w:szCs w:val="22"/>
        </w:rPr>
        <w:t>_Rudzaites</w:t>
      </w:r>
      <w:proofErr w:type="spellEnd"/>
      <w:r w:rsidR="000F3D82">
        <w:rPr>
          <w:rFonts w:cs="Tahoma"/>
          <w:bCs/>
          <w:szCs w:val="22"/>
        </w:rPr>
        <w:t xml:space="preserve"> tilts</w:t>
      </w:r>
      <w:r w:rsidR="00A35DB5">
        <w:rPr>
          <w:rFonts w:cs="Tahoma"/>
          <w:bCs/>
          <w:szCs w:val="22"/>
        </w:rPr>
        <w:t xml:space="preserve"> </w:t>
      </w:r>
      <w:r>
        <w:rPr>
          <w:rFonts w:cs="Tahoma"/>
          <w:bCs/>
          <w:szCs w:val="22"/>
        </w:rPr>
        <w:t xml:space="preserve">uz </w:t>
      </w:r>
      <w:r w:rsidR="00A35DB5">
        <w:rPr>
          <w:rFonts w:cs="Tahoma"/>
          <w:bCs/>
          <w:szCs w:val="22"/>
        </w:rPr>
        <w:t>2</w:t>
      </w:r>
      <w:r w:rsidR="00FA41EA">
        <w:rPr>
          <w:rFonts w:cs="Tahoma"/>
          <w:bCs/>
          <w:szCs w:val="22"/>
        </w:rPr>
        <w:t>8</w:t>
      </w:r>
      <w:r>
        <w:rPr>
          <w:rFonts w:cs="Tahoma"/>
          <w:bCs/>
          <w:szCs w:val="22"/>
        </w:rPr>
        <w:t xml:space="preserve"> lp.</w:t>
      </w:r>
      <w:r>
        <w:rPr>
          <w:rFonts w:cs="Tahoma"/>
          <w:bCs/>
          <w:szCs w:val="22"/>
        </w:rPr>
        <w:tab/>
      </w:r>
    </w:p>
    <w:p w14:paraId="2E6673A8" w14:textId="69CC7DBF" w:rsidR="000E6482" w:rsidRDefault="00C5447F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                  2. </w:t>
      </w:r>
      <w:r w:rsidR="00420BC7">
        <w:rPr>
          <w:rFonts w:cs="Tahoma"/>
          <w:bCs/>
          <w:szCs w:val="22"/>
        </w:rPr>
        <w:t>Darbu daudzumu saraksts</w:t>
      </w:r>
      <w:r>
        <w:rPr>
          <w:rFonts w:cs="Tahoma"/>
          <w:bCs/>
          <w:szCs w:val="22"/>
        </w:rPr>
        <w:t xml:space="preserve"> uz </w:t>
      </w:r>
      <w:r w:rsidR="003C2BFE">
        <w:rPr>
          <w:rFonts w:cs="Tahoma"/>
          <w:bCs/>
          <w:szCs w:val="22"/>
        </w:rPr>
        <w:t>8</w:t>
      </w:r>
      <w:r>
        <w:rPr>
          <w:rFonts w:cs="Tahoma"/>
          <w:bCs/>
          <w:szCs w:val="22"/>
        </w:rPr>
        <w:t xml:space="preserve"> lp.</w:t>
      </w:r>
    </w:p>
    <w:p w14:paraId="6FF92424" w14:textId="4DD5A65F" w:rsidR="00A35DB5" w:rsidRDefault="00C5447F" w:rsidP="00A35DB5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                  3. </w:t>
      </w:r>
      <w:bookmarkStart w:id="1" w:name="_Hlk205915677"/>
      <w:r>
        <w:rPr>
          <w:rFonts w:cs="Tahoma"/>
          <w:bCs/>
          <w:szCs w:val="22"/>
        </w:rPr>
        <w:t>L</w:t>
      </w:r>
      <w:r w:rsidR="00D2072E">
        <w:rPr>
          <w:rFonts w:cs="Tahoma"/>
          <w:bCs/>
          <w:szCs w:val="22"/>
        </w:rPr>
        <w:t>aika grafiks</w:t>
      </w:r>
      <w:r>
        <w:rPr>
          <w:rFonts w:cs="Tahoma"/>
          <w:bCs/>
          <w:szCs w:val="22"/>
        </w:rPr>
        <w:t xml:space="preserve"> uz 1 lp.</w:t>
      </w:r>
      <w:bookmarkEnd w:id="1"/>
    </w:p>
    <w:p w14:paraId="464FE543" w14:textId="11099D8E" w:rsidR="00A35DB5" w:rsidRDefault="00C5447F" w:rsidP="00A35DB5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                  4. </w:t>
      </w:r>
      <w:r w:rsidR="005B1A6F">
        <w:rPr>
          <w:rFonts w:cs="Tahoma"/>
          <w:bCs/>
          <w:szCs w:val="22"/>
        </w:rPr>
        <w:t xml:space="preserve">PA </w:t>
      </w:r>
      <w:r w:rsidR="00C602E5">
        <w:rPr>
          <w:rFonts w:cs="Tahoma"/>
          <w:bCs/>
          <w:szCs w:val="22"/>
        </w:rPr>
        <w:t xml:space="preserve">vienošanās </w:t>
      </w:r>
      <w:proofErr w:type="spellStart"/>
      <w:r w:rsidR="00C602E5">
        <w:rPr>
          <w:rFonts w:cs="Tahoma"/>
          <w:bCs/>
          <w:szCs w:val="22"/>
        </w:rPr>
        <w:t>Rudzaites</w:t>
      </w:r>
      <w:proofErr w:type="spellEnd"/>
      <w:r w:rsidR="00C602E5">
        <w:rPr>
          <w:rFonts w:cs="Tahoma"/>
          <w:bCs/>
          <w:szCs w:val="22"/>
        </w:rPr>
        <w:t xml:space="preserve"> tilts</w:t>
      </w:r>
      <w:r>
        <w:rPr>
          <w:rFonts w:cs="Tahoma"/>
          <w:bCs/>
          <w:szCs w:val="22"/>
        </w:rPr>
        <w:t xml:space="preserve"> uz </w:t>
      </w:r>
      <w:r w:rsidR="00C602E5">
        <w:rPr>
          <w:rFonts w:cs="Tahoma"/>
          <w:bCs/>
          <w:szCs w:val="22"/>
        </w:rPr>
        <w:t>2</w:t>
      </w:r>
      <w:r>
        <w:rPr>
          <w:rFonts w:cs="Tahoma"/>
          <w:bCs/>
          <w:szCs w:val="22"/>
        </w:rPr>
        <w:t xml:space="preserve"> lp.</w:t>
      </w:r>
    </w:p>
    <w:p w14:paraId="60B67F2E" w14:textId="6BF049C7" w:rsidR="00A35DB5" w:rsidRDefault="00C5447F" w:rsidP="00A35DB5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                  5. </w:t>
      </w:r>
      <w:r w:rsidR="00630EED">
        <w:rPr>
          <w:rFonts w:cs="Tahoma"/>
          <w:bCs/>
          <w:szCs w:val="22"/>
        </w:rPr>
        <w:t>Naudas plūsma</w:t>
      </w:r>
      <w:r>
        <w:rPr>
          <w:rFonts w:cs="Tahoma"/>
          <w:bCs/>
          <w:szCs w:val="22"/>
        </w:rPr>
        <w:t xml:space="preserve"> uz </w:t>
      </w:r>
      <w:r w:rsidR="00630EED">
        <w:rPr>
          <w:rFonts w:cs="Tahoma"/>
          <w:bCs/>
          <w:szCs w:val="22"/>
        </w:rPr>
        <w:t>1</w:t>
      </w:r>
      <w:r>
        <w:rPr>
          <w:rFonts w:cs="Tahoma"/>
          <w:bCs/>
          <w:szCs w:val="22"/>
        </w:rPr>
        <w:t xml:space="preserve"> lp.</w:t>
      </w:r>
    </w:p>
    <w:p w14:paraId="50CD1380" w14:textId="3B9E3E6B" w:rsidR="00A35DB5" w:rsidRDefault="00C5447F" w:rsidP="00A35DB5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                  6. </w:t>
      </w:r>
      <w:r w:rsidR="00691548">
        <w:rPr>
          <w:rFonts w:cs="Tahoma"/>
          <w:bCs/>
          <w:szCs w:val="22"/>
        </w:rPr>
        <w:t>Par grozījumiem domes 28.03.2024</w:t>
      </w:r>
      <w:r w:rsidR="00AD5DE7">
        <w:rPr>
          <w:rFonts w:cs="Tahoma"/>
          <w:bCs/>
          <w:szCs w:val="22"/>
        </w:rPr>
        <w:t xml:space="preserve"> lēmumā</w:t>
      </w:r>
      <w:r>
        <w:rPr>
          <w:rFonts w:cs="Tahoma"/>
          <w:bCs/>
          <w:szCs w:val="22"/>
        </w:rPr>
        <w:t xml:space="preserve"> uz </w:t>
      </w:r>
      <w:r w:rsidR="00AD5DE7">
        <w:rPr>
          <w:rFonts w:cs="Tahoma"/>
          <w:bCs/>
          <w:szCs w:val="22"/>
        </w:rPr>
        <w:t>2</w:t>
      </w:r>
      <w:r>
        <w:rPr>
          <w:rFonts w:cs="Tahoma"/>
          <w:bCs/>
          <w:szCs w:val="22"/>
        </w:rPr>
        <w:t xml:space="preserve"> lp.</w:t>
      </w:r>
    </w:p>
    <w:p w14:paraId="2C8B4513" w14:textId="6FA22964" w:rsidR="00A35DB5" w:rsidRDefault="00C5447F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                  7. </w:t>
      </w:r>
      <w:r w:rsidR="00100300">
        <w:rPr>
          <w:rFonts w:cs="Tahoma"/>
          <w:bCs/>
          <w:szCs w:val="22"/>
        </w:rPr>
        <w:t>Par saistošo noteikumu apstiprināšanu</w:t>
      </w:r>
      <w:r>
        <w:rPr>
          <w:rFonts w:cs="Tahoma"/>
          <w:bCs/>
          <w:szCs w:val="22"/>
        </w:rPr>
        <w:t xml:space="preserve"> uz </w:t>
      </w:r>
      <w:r w:rsidR="00607097">
        <w:rPr>
          <w:rFonts w:cs="Tahoma"/>
          <w:bCs/>
          <w:szCs w:val="22"/>
        </w:rPr>
        <w:t>3</w:t>
      </w:r>
      <w:r>
        <w:rPr>
          <w:rFonts w:cs="Tahoma"/>
          <w:bCs/>
          <w:szCs w:val="22"/>
        </w:rPr>
        <w:t xml:space="preserve"> lp</w:t>
      </w:r>
      <w:r w:rsidR="00100300">
        <w:rPr>
          <w:rFonts w:cs="Tahoma"/>
          <w:bCs/>
          <w:szCs w:val="22"/>
        </w:rPr>
        <w:t>.</w:t>
      </w:r>
    </w:p>
    <w:p w14:paraId="1EE3C1B3" w14:textId="0E3F7335" w:rsidR="00AD5DE7" w:rsidRDefault="00AD5DE7" w:rsidP="00AD5DE7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lastRenderedPageBreak/>
        <w:t xml:space="preserve">                  </w:t>
      </w:r>
      <w:r>
        <w:rPr>
          <w:rFonts w:cs="Tahoma"/>
          <w:bCs/>
          <w:szCs w:val="22"/>
        </w:rPr>
        <w:t>8</w:t>
      </w:r>
      <w:r>
        <w:rPr>
          <w:rFonts w:cs="Tahoma"/>
          <w:bCs/>
          <w:szCs w:val="22"/>
        </w:rPr>
        <w:t>. P</w:t>
      </w:r>
      <w:r w:rsidR="000B0A88">
        <w:rPr>
          <w:rFonts w:cs="Tahoma"/>
          <w:bCs/>
          <w:szCs w:val="22"/>
        </w:rPr>
        <w:t>askaidrojuma raksts</w:t>
      </w:r>
      <w:r>
        <w:rPr>
          <w:rFonts w:cs="Tahoma"/>
          <w:bCs/>
          <w:szCs w:val="22"/>
        </w:rPr>
        <w:t xml:space="preserve"> uz </w:t>
      </w:r>
      <w:r w:rsidR="000B0A88">
        <w:rPr>
          <w:rFonts w:cs="Tahoma"/>
          <w:bCs/>
          <w:szCs w:val="22"/>
        </w:rPr>
        <w:t>1</w:t>
      </w:r>
      <w:r>
        <w:rPr>
          <w:rFonts w:cs="Tahoma"/>
          <w:bCs/>
          <w:szCs w:val="22"/>
        </w:rPr>
        <w:t xml:space="preserve"> lp.</w:t>
      </w:r>
    </w:p>
    <w:p w14:paraId="5C1D100B" w14:textId="77777777" w:rsidR="00501281" w:rsidRDefault="00501281" w:rsidP="00AD5DE7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</w:p>
    <w:p w14:paraId="4041C6FE" w14:textId="77777777" w:rsidR="00AD5DE7" w:rsidRDefault="00AD5DE7" w:rsidP="000E6482">
      <w:pPr>
        <w:tabs>
          <w:tab w:val="right" w:pos="9356"/>
        </w:tabs>
        <w:snapToGrid w:val="0"/>
        <w:jc w:val="both"/>
        <w:rPr>
          <w:rFonts w:cs="Tahoma"/>
          <w:bCs/>
          <w:szCs w:val="22"/>
        </w:rPr>
      </w:pPr>
    </w:p>
    <w:p w14:paraId="2B6FBFC9" w14:textId="77777777" w:rsidR="000E6482" w:rsidRDefault="000E6482" w:rsidP="002F6AD1">
      <w:pPr>
        <w:tabs>
          <w:tab w:val="right" w:pos="9356"/>
        </w:tabs>
        <w:jc w:val="both"/>
      </w:pPr>
    </w:p>
    <w:p w14:paraId="791D4DFE" w14:textId="77777777" w:rsidR="002F6AD1" w:rsidRPr="00547C8D" w:rsidRDefault="00C5447F" w:rsidP="002F6AD1">
      <w:pPr>
        <w:tabs>
          <w:tab w:val="right" w:pos="9356"/>
        </w:tabs>
        <w:jc w:val="both"/>
      </w:pPr>
      <w:r w:rsidRPr="00547C8D">
        <w:tab/>
      </w:r>
    </w:p>
    <w:p w14:paraId="7B8E0BCC" w14:textId="77777777" w:rsidR="008D4EBC" w:rsidRDefault="008D4EBC" w:rsidP="008D4EBC">
      <w:pPr>
        <w:tabs>
          <w:tab w:val="right" w:pos="9356"/>
        </w:tabs>
      </w:pPr>
    </w:p>
    <w:p w14:paraId="13679DE7" w14:textId="78930DFB" w:rsidR="008D4EBC" w:rsidRDefault="00C5447F" w:rsidP="008D4EBC">
      <w:pPr>
        <w:tabs>
          <w:tab w:val="right" w:pos="9356"/>
        </w:tabs>
      </w:pPr>
      <w:r>
        <w:t>Domes priekšsēdētāj</w:t>
      </w:r>
      <w:r w:rsidR="00F8738D">
        <w:t>s</w:t>
      </w:r>
      <w:r w:rsidR="004D2F1B">
        <w:tab/>
      </w:r>
      <w:r w:rsidR="00F8738D">
        <w:t>R.</w:t>
      </w:r>
      <w:r w:rsidR="00215657">
        <w:t xml:space="preserve"> </w:t>
      </w:r>
      <w:r w:rsidR="00F8738D">
        <w:t>Ragainis</w:t>
      </w:r>
    </w:p>
    <w:p w14:paraId="09216616" w14:textId="1F1FD50A" w:rsidR="004D2F1B" w:rsidRDefault="004D2F1B" w:rsidP="004C78B8">
      <w:pPr>
        <w:tabs>
          <w:tab w:val="right" w:pos="9356"/>
        </w:tabs>
      </w:pPr>
    </w:p>
    <w:p w14:paraId="51D9252B" w14:textId="77777777" w:rsidR="00215657" w:rsidRPr="004C78B8" w:rsidRDefault="00215657" w:rsidP="004C78B8">
      <w:pPr>
        <w:tabs>
          <w:tab w:val="right" w:pos="9356"/>
        </w:tabs>
      </w:pPr>
    </w:p>
    <w:p w14:paraId="7F20F983" w14:textId="77777777" w:rsidR="004C78B8" w:rsidRDefault="004C78B8" w:rsidP="008D4EBC">
      <w:pPr>
        <w:tabs>
          <w:tab w:val="right" w:pos="9356"/>
        </w:tabs>
      </w:pPr>
    </w:p>
    <w:p w14:paraId="3E049E1E" w14:textId="77777777" w:rsidR="008D4EBC" w:rsidRPr="000C612E" w:rsidRDefault="00C5447F" w:rsidP="008D4EBC">
      <w:pPr>
        <w:tabs>
          <w:tab w:val="right" w:pos="9356"/>
        </w:tabs>
        <w:rPr>
          <w:sz w:val="20"/>
          <w:szCs w:val="20"/>
        </w:rPr>
      </w:pPr>
      <w:r w:rsidRPr="000C612E">
        <w:rPr>
          <w:noProof/>
          <w:sz w:val="20"/>
          <w:szCs w:val="20"/>
        </w:rPr>
        <w:t>Artis Utināns</w:t>
      </w:r>
      <w:r w:rsidRPr="000C612E">
        <w:rPr>
          <w:sz w:val="20"/>
          <w:szCs w:val="20"/>
        </w:rPr>
        <w:t xml:space="preserve"> </w:t>
      </w:r>
      <w:r w:rsidRPr="000C612E">
        <w:rPr>
          <w:noProof/>
          <w:sz w:val="20"/>
          <w:szCs w:val="20"/>
        </w:rPr>
        <w:t>29356844</w:t>
      </w:r>
    </w:p>
    <w:p w14:paraId="5232C734" w14:textId="77777777" w:rsidR="008D4EBC" w:rsidRDefault="008D4EBC" w:rsidP="008D4EBC">
      <w:pPr>
        <w:pStyle w:val="satursarnum0"/>
        <w:tabs>
          <w:tab w:val="num" w:pos="1418"/>
        </w:tabs>
        <w:spacing w:before="0" w:beforeAutospacing="0" w:after="0" w:afterAutospacing="0"/>
        <w:ind w:firstLine="709"/>
        <w:jc w:val="center"/>
        <w:rPr>
          <w:b/>
          <w:color w:val="A6A6A6"/>
        </w:rPr>
      </w:pPr>
    </w:p>
    <w:p w14:paraId="0110FBB9" w14:textId="77777777" w:rsidR="008D4EBC" w:rsidRDefault="00C5447F" w:rsidP="008D4EBC">
      <w:pPr>
        <w:pStyle w:val="satursarnum0"/>
        <w:tabs>
          <w:tab w:val="num" w:pos="1418"/>
        </w:tabs>
        <w:spacing w:before="0" w:beforeAutospacing="0" w:after="0" w:afterAutospacing="0"/>
        <w:ind w:firstLine="709"/>
        <w:jc w:val="center"/>
      </w:pPr>
      <w:r>
        <w:rPr>
          <w:b/>
          <w:color w:val="A6A6A6"/>
        </w:rPr>
        <w:t>DOKUMENTS PARAKSTĪTS AR DROŠU ELEKTRONISKO PARAKSTU UN SATUR LAIKA ZĪMOGU</w:t>
      </w:r>
    </w:p>
    <w:p w14:paraId="039595EB" w14:textId="77777777" w:rsidR="008D4EBC" w:rsidRPr="00D734A9" w:rsidRDefault="008D4EBC" w:rsidP="00D734A9">
      <w:pPr>
        <w:rPr>
          <w:sz w:val="20"/>
          <w:szCs w:val="20"/>
        </w:rPr>
      </w:pPr>
    </w:p>
    <w:sectPr w:rsidR="008D4EBC" w:rsidRPr="00D734A9" w:rsidSect="0049635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597DE" w14:textId="77777777" w:rsidR="00C5447F" w:rsidRDefault="00C5447F">
      <w:r>
        <w:separator/>
      </w:r>
    </w:p>
  </w:endnote>
  <w:endnote w:type="continuationSeparator" w:id="0">
    <w:p w14:paraId="28C6C0A1" w14:textId="77777777" w:rsidR="00C5447F" w:rsidRDefault="00C5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E3D8D" w14:textId="77777777" w:rsidR="00C77BC7" w:rsidRDefault="00C77BC7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8535190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74FC7682" w14:textId="77777777" w:rsidR="001D4A06" w:rsidRPr="00ED30B0" w:rsidRDefault="00C5447F" w:rsidP="00ED30B0">
        <w:pPr>
          <w:pStyle w:val="Kjene"/>
          <w:tabs>
            <w:tab w:val="clear" w:pos="4153"/>
            <w:tab w:val="clear" w:pos="8306"/>
            <w:tab w:val="center" w:pos="4677"/>
            <w:tab w:val="right" w:pos="9354"/>
          </w:tabs>
          <w:jc w:val="both"/>
          <w:rPr>
            <w:sz w:val="20"/>
          </w:rPr>
        </w:pPr>
        <w:r>
          <w:rPr>
            <w:noProof/>
            <w:sz w:val="18"/>
            <w:szCs w:val="18"/>
            <w:lang w:eastAsia="lv-LV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4BE6D553" wp14:editId="7192BAA6">
                  <wp:simplePos x="0" y="0"/>
                  <wp:positionH relativeFrom="column">
                    <wp:posOffset>1146962</wp:posOffset>
                  </wp:positionH>
                  <wp:positionV relativeFrom="paragraph">
                    <wp:posOffset>56041</wp:posOffset>
                  </wp:positionV>
                  <wp:extent cx="5124450" cy="291710"/>
                  <wp:effectExtent l="0" t="0" r="0" b="0"/>
                  <wp:wrapNone/>
                  <wp:docPr id="5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0" cy="291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5AFC1B" w14:textId="77777777" w:rsidR="00ED30B0" w:rsidRPr="00B9592B" w:rsidRDefault="00C5447F" w:rsidP="00ED30B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9592B">
                                <w:rPr>
                                  <w:sz w:val="16"/>
                                  <w:szCs w:val="16"/>
                                </w:rPr>
                                <w:t>Kvalitātes vadības sistēma ir atkārtoti sertificēta atbi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l</w:t>
                              </w:r>
                              <w:r w:rsidRPr="00B9592B">
                                <w:rPr>
                                  <w:sz w:val="16"/>
                                  <w:szCs w:val="16"/>
                                </w:rPr>
                                <w:t>stoši standartam darbības sfērā “Jēkabpils pilsētas pašvaldības darbība saskaņā ar valsts pārvaldi reglamentējošajiem normatīvajiem aktiem”</w:t>
                              </w:r>
                            </w:p>
                            <w:p w14:paraId="13868069" w14:textId="77777777" w:rsidR="00ED30B0" w:rsidRPr="00E72E25" w:rsidRDefault="00ED30B0" w:rsidP="00ED30B0"/>
                          </w:txbxContent>
                        </wps:txbx>
                        <wps:bodyPr rot="0" vert="horz" wrap="square" lIns="91440" tIns="45720" rIns="91440" bIns="0" anchor="t" anchorCtr="0"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BE6D553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90.3pt;margin-top:4.4pt;width:403.5pt;height:2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" stroked="f">
                  <v:textbox inset=",,,0">
                    <w:txbxContent>
                      <w:p w14:paraId="4E5AFC1B" w14:textId="77777777" w:rsidR="00ED30B0" w:rsidRPr="00B9592B" w:rsidRDefault="00C5447F" w:rsidP="00ED30B0">
                        <w:pPr>
                          <w:rPr>
                            <w:sz w:val="16"/>
                            <w:szCs w:val="16"/>
                          </w:rPr>
                        </w:pPr>
                        <w:r w:rsidRPr="00B9592B">
                          <w:rPr>
                            <w:sz w:val="16"/>
                            <w:szCs w:val="16"/>
                          </w:rPr>
                          <w:t>Kvalitātes vadības sistēma ir atkārtoti sertificēta atbi</w:t>
                        </w:r>
                        <w:r>
                          <w:rPr>
                            <w:sz w:val="16"/>
                            <w:szCs w:val="16"/>
                          </w:rPr>
                          <w:t>l</w:t>
                        </w:r>
                        <w:r w:rsidRPr="00B9592B">
                          <w:rPr>
                            <w:sz w:val="16"/>
                            <w:szCs w:val="16"/>
                          </w:rPr>
                          <w:t>stoši standartam darbības sfērā “Jēkabpils pilsētas pašvaldības darbība saskaņā ar valsts pārvaldi reglamentējošajiem normatīvajiem aktiem”</w:t>
                        </w:r>
                      </w:p>
                      <w:p w14:paraId="13868069" w14:textId="77777777" w:rsidR="00ED30B0" w:rsidRPr="00E72E25" w:rsidRDefault="00ED30B0" w:rsidP="00ED30B0"/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lv-LV"/>
          </w:rPr>
          <w:drawing>
            <wp:inline distT="0" distB="0" distL="0" distR="0" wp14:anchorId="250F68EB" wp14:editId="5B38C787">
              <wp:extent cx="1043940" cy="480060"/>
              <wp:effectExtent l="0" t="0" r="3810" b="0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43940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  <w:lang w:eastAsia="lv-LV"/>
          </w:rPr>
          <w:t xml:space="preserve"> </w:t>
        </w:r>
        <w:r>
          <w:tab/>
        </w:r>
        <w:r w:rsidRPr="00ED30B0">
          <w:rPr>
            <w:sz w:val="20"/>
          </w:rPr>
          <w:fldChar w:fldCharType="begin"/>
        </w:r>
        <w:r w:rsidRPr="00ED30B0">
          <w:rPr>
            <w:sz w:val="20"/>
          </w:rPr>
          <w:instrText xml:space="preserve"> PAGE   \* MERGEFORMAT </w:instrText>
        </w:r>
        <w:r w:rsidRPr="00ED30B0">
          <w:rPr>
            <w:sz w:val="20"/>
          </w:rPr>
          <w:fldChar w:fldCharType="separate"/>
        </w:r>
        <w:r w:rsidR="00AF11D6">
          <w:rPr>
            <w:noProof/>
            <w:sz w:val="20"/>
          </w:rPr>
          <w:t>2</w:t>
        </w:r>
        <w:r w:rsidRPr="00ED30B0">
          <w:rPr>
            <w:noProof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6306791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2B3AEEEE" w14:textId="77777777" w:rsidR="00C77BC7" w:rsidRPr="00B64A9C" w:rsidRDefault="00C5447F" w:rsidP="00C77BC7">
        <w:pPr>
          <w:pStyle w:val="Kjene"/>
          <w:tabs>
            <w:tab w:val="clear" w:pos="4153"/>
            <w:tab w:val="clear" w:pos="8306"/>
            <w:tab w:val="center" w:pos="4677"/>
            <w:tab w:val="right" w:pos="9354"/>
          </w:tabs>
          <w:jc w:val="both"/>
          <w:rPr>
            <w:sz w:val="20"/>
          </w:rPr>
        </w:pPr>
        <w:r>
          <w:rPr>
            <w:noProof/>
            <w:sz w:val="18"/>
            <w:szCs w:val="18"/>
            <w:lang w:eastAsia="lv-LV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C4B5CD0" wp14:editId="62345813">
                  <wp:simplePos x="0" y="0"/>
                  <wp:positionH relativeFrom="column">
                    <wp:posOffset>1146230</wp:posOffset>
                  </wp:positionH>
                  <wp:positionV relativeFrom="paragraph">
                    <wp:posOffset>53506</wp:posOffset>
                  </wp:positionV>
                  <wp:extent cx="5124450" cy="413467"/>
                  <wp:effectExtent l="0" t="0" r="0" b="5715"/>
                  <wp:wrapNone/>
                  <wp:docPr id="6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0" cy="4134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CE9041" w14:textId="77777777" w:rsidR="00C77BC7" w:rsidRPr="00B9592B" w:rsidRDefault="00C5447F" w:rsidP="00C77BC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B9592B">
                                <w:rPr>
                                  <w:sz w:val="16"/>
                                  <w:szCs w:val="16"/>
                                </w:rPr>
                                <w:t>Kvalitātes vadības sistēma ir atkārtoti sertificēta atbi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l</w:t>
                              </w:r>
                              <w:r w:rsidRPr="00B9592B">
                                <w:rPr>
                                  <w:sz w:val="16"/>
                                  <w:szCs w:val="16"/>
                                </w:rPr>
                                <w:t xml:space="preserve">stoši standartam darbības sfērā “Jēkabpils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novada</w:t>
                              </w:r>
                              <w:r w:rsidRPr="00B9592B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administratīvas  pārvaldes un Jēkabpils novada  attīstības pārvaldes darbība </w:t>
                              </w:r>
                              <w:r w:rsidRPr="00B9592B">
                                <w:rPr>
                                  <w:sz w:val="16"/>
                                  <w:szCs w:val="16"/>
                                </w:rPr>
                                <w:t>saskaņā ar valsts pārvaldi reglamentējošajiem normatīvajiem aktiem”</w:t>
                              </w:r>
                            </w:p>
                            <w:p w14:paraId="5A80DFE2" w14:textId="77777777" w:rsidR="00C77BC7" w:rsidRPr="00E72E25" w:rsidRDefault="00C77BC7" w:rsidP="00C77BC7"/>
                          </w:txbxContent>
                        </wps:txbx>
                        <wps:bodyPr rot="0" vert="horz" wrap="square" lIns="91440" tIns="45720" rIns="91440" bIns="0" anchor="t" anchorCtr="0"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C4B5CD0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90.25pt;margin-top:4.2pt;width:403.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" stroked="f">
                  <v:textbox inset=",,,0">
                    <w:txbxContent>
                      <w:p w14:paraId="47CE9041" w14:textId="77777777" w:rsidR="00C77BC7" w:rsidRPr="00B9592B" w:rsidRDefault="00C5447F" w:rsidP="00C77BC7">
                        <w:pPr>
                          <w:rPr>
                            <w:sz w:val="16"/>
                            <w:szCs w:val="16"/>
                          </w:rPr>
                        </w:pPr>
                        <w:r w:rsidRPr="00B9592B">
                          <w:rPr>
                            <w:sz w:val="16"/>
                            <w:szCs w:val="16"/>
                          </w:rPr>
                          <w:t>Kvalitātes vadības sistēma ir atkārtoti sertificēta atbi</w:t>
                        </w:r>
                        <w:r>
                          <w:rPr>
                            <w:sz w:val="16"/>
                            <w:szCs w:val="16"/>
                          </w:rPr>
                          <w:t>l</w:t>
                        </w:r>
                        <w:r w:rsidRPr="00B9592B">
                          <w:rPr>
                            <w:sz w:val="16"/>
                            <w:szCs w:val="16"/>
                          </w:rPr>
                          <w:t xml:space="preserve">stoši standartam darbības sfērā “Jēkabpils </w:t>
                        </w:r>
                        <w:r>
                          <w:rPr>
                            <w:sz w:val="16"/>
                            <w:szCs w:val="16"/>
                          </w:rPr>
                          <w:t>novada</w:t>
                        </w:r>
                        <w:r w:rsidRPr="00B9592B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administratīvas  pārvaldes un Jēkabpils novada  attīstības pārvaldes darbība </w:t>
                        </w:r>
                        <w:r w:rsidRPr="00B9592B">
                          <w:rPr>
                            <w:sz w:val="16"/>
                            <w:szCs w:val="16"/>
                          </w:rPr>
                          <w:t>saskaņā ar valsts pārvaldi reglamentējošajiem normatīvajiem aktiem”</w:t>
                        </w:r>
                      </w:p>
                      <w:p w14:paraId="5A80DFE2" w14:textId="77777777" w:rsidR="00C77BC7" w:rsidRPr="00E72E25" w:rsidRDefault="00C77BC7" w:rsidP="00C77BC7"/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lv-LV"/>
          </w:rPr>
          <w:drawing>
            <wp:inline distT="0" distB="0" distL="0" distR="0" wp14:anchorId="0D23B9CE" wp14:editId="2E9BD2B4">
              <wp:extent cx="1043940" cy="480060"/>
              <wp:effectExtent l="0" t="0" r="3810" b="0"/>
              <wp:docPr id="11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1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43940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  <w:lang w:eastAsia="lv-LV"/>
          </w:rPr>
          <w:t xml:space="preserve"> </w:t>
        </w:r>
        <w:r>
          <w:tab/>
        </w:r>
        <w:r w:rsidRPr="00ED30B0">
          <w:rPr>
            <w:sz w:val="20"/>
          </w:rPr>
          <w:fldChar w:fldCharType="begin"/>
        </w:r>
        <w:r w:rsidRPr="00ED30B0">
          <w:rPr>
            <w:sz w:val="20"/>
          </w:rPr>
          <w:instrText xml:space="preserve"> PAGE   \* MERGEFORMAT </w:instrText>
        </w:r>
        <w:r w:rsidRPr="00ED30B0">
          <w:rPr>
            <w:sz w:val="20"/>
          </w:rPr>
          <w:fldChar w:fldCharType="separate"/>
        </w:r>
        <w:r>
          <w:rPr>
            <w:sz w:val="20"/>
          </w:rPr>
          <w:t>1</w:t>
        </w:r>
        <w:r w:rsidRPr="00ED30B0">
          <w:rPr>
            <w:noProof/>
            <w:sz w:val="20"/>
          </w:rPr>
          <w:fldChar w:fldCharType="end"/>
        </w:r>
      </w:p>
    </w:sdtContent>
  </w:sdt>
  <w:p w14:paraId="5503E9D2" w14:textId="77777777" w:rsidR="00C77BC7" w:rsidRDefault="00C77BC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AF56B" w14:textId="77777777" w:rsidR="00C5447F" w:rsidRDefault="00C5447F">
      <w:r>
        <w:separator/>
      </w:r>
    </w:p>
  </w:footnote>
  <w:footnote w:type="continuationSeparator" w:id="0">
    <w:p w14:paraId="6AB81D4E" w14:textId="77777777" w:rsidR="00C5447F" w:rsidRDefault="00C54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74186" w14:textId="77777777" w:rsidR="00C77BC7" w:rsidRDefault="00C77BC7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BD62" w14:textId="77777777" w:rsidR="00C77BC7" w:rsidRDefault="00C77BC7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E7720" w14:textId="77777777" w:rsidR="00C77BC7" w:rsidRDefault="00C77BC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1432B"/>
    <w:multiLevelType w:val="hybridMultilevel"/>
    <w:tmpl w:val="6C9CFC3A"/>
    <w:lvl w:ilvl="0" w:tplc="A63A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D46E04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3C0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EBF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0F9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32FC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221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923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4A6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2DE4"/>
    <w:multiLevelType w:val="multilevel"/>
    <w:tmpl w:val="6A46586C"/>
    <w:lvl w:ilvl="0">
      <w:start w:val="1"/>
      <w:numFmt w:val="decimalZero"/>
      <w:lvlText w:val="%1.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2">
      <w:start w:val="2011"/>
      <w:numFmt w:val="decimal"/>
      <w:lvlText w:val="%1.%2.%3.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65"/>
        </w:tabs>
        <w:ind w:left="8565" w:hanging="856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65"/>
        </w:tabs>
        <w:ind w:left="8565" w:hanging="8565"/>
      </w:pPr>
      <w:rPr>
        <w:rFonts w:hint="default"/>
      </w:rPr>
    </w:lvl>
  </w:abstractNum>
  <w:abstractNum w:abstractNumId="2" w15:restartNumberingAfterBreak="0">
    <w:nsid w:val="110E7897"/>
    <w:multiLevelType w:val="multilevel"/>
    <w:tmpl w:val="9D94D3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A51FA5"/>
    <w:multiLevelType w:val="hybridMultilevel"/>
    <w:tmpl w:val="86888B2A"/>
    <w:lvl w:ilvl="0" w:tplc="9B3263B6">
      <w:numFmt w:val="bullet"/>
      <w:lvlText w:val="-"/>
      <w:lvlJc w:val="left"/>
      <w:pPr>
        <w:ind w:left="2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C3088F0A" w:tentative="1">
      <w:start w:val="1"/>
      <w:numFmt w:val="bullet"/>
      <w:lvlText w:val="o"/>
      <w:lvlJc w:val="left"/>
      <w:pPr>
        <w:ind w:left="2788" w:hanging="360"/>
      </w:pPr>
      <w:rPr>
        <w:rFonts w:ascii="Courier New" w:hAnsi="Courier New" w:cs="Courier New" w:hint="default"/>
      </w:rPr>
    </w:lvl>
    <w:lvl w:ilvl="2" w:tplc="E7648992" w:tentative="1">
      <w:start w:val="1"/>
      <w:numFmt w:val="bullet"/>
      <w:lvlText w:val=""/>
      <w:lvlJc w:val="left"/>
      <w:pPr>
        <w:ind w:left="3508" w:hanging="360"/>
      </w:pPr>
      <w:rPr>
        <w:rFonts w:ascii="Wingdings" w:hAnsi="Wingdings" w:hint="default"/>
      </w:rPr>
    </w:lvl>
    <w:lvl w:ilvl="3" w:tplc="3806965C" w:tentative="1">
      <w:start w:val="1"/>
      <w:numFmt w:val="bullet"/>
      <w:lvlText w:val=""/>
      <w:lvlJc w:val="left"/>
      <w:pPr>
        <w:ind w:left="4228" w:hanging="360"/>
      </w:pPr>
      <w:rPr>
        <w:rFonts w:ascii="Symbol" w:hAnsi="Symbol" w:hint="default"/>
      </w:rPr>
    </w:lvl>
    <w:lvl w:ilvl="4" w:tplc="EA181DD6" w:tentative="1">
      <w:start w:val="1"/>
      <w:numFmt w:val="bullet"/>
      <w:lvlText w:val="o"/>
      <w:lvlJc w:val="left"/>
      <w:pPr>
        <w:ind w:left="4948" w:hanging="360"/>
      </w:pPr>
      <w:rPr>
        <w:rFonts w:ascii="Courier New" w:hAnsi="Courier New" w:cs="Courier New" w:hint="default"/>
      </w:rPr>
    </w:lvl>
    <w:lvl w:ilvl="5" w:tplc="F5289A0E" w:tentative="1">
      <w:start w:val="1"/>
      <w:numFmt w:val="bullet"/>
      <w:lvlText w:val=""/>
      <w:lvlJc w:val="left"/>
      <w:pPr>
        <w:ind w:left="5668" w:hanging="360"/>
      </w:pPr>
      <w:rPr>
        <w:rFonts w:ascii="Wingdings" w:hAnsi="Wingdings" w:hint="default"/>
      </w:rPr>
    </w:lvl>
    <w:lvl w:ilvl="6" w:tplc="AEB27EE2" w:tentative="1">
      <w:start w:val="1"/>
      <w:numFmt w:val="bullet"/>
      <w:lvlText w:val=""/>
      <w:lvlJc w:val="left"/>
      <w:pPr>
        <w:ind w:left="6388" w:hanging="360"/>
      </w:pPr>
      <w:rPr>
        <w:rFonts w:ascii="Symbol" w:hAnsi="Symbol" w:hint="default"/>
      </w:rPr>
    </w:lvl>
    <w:lvl w:ilvl="7" w:tplc="29EE0F2C" w:tentative="1">
      <w:start w:val="1"/>
      <w:numFmt w:val="bullet"/>
      <w:lvlText w:val="o"/>
      <w:lvlJc w:val="left"/>
      <w:pPr>
        <w:ind w:left="7108" w:hanging="360"/>
      </w:pPr>
      <w:rPr>
        <w:rFonts w:ascii="Courier New" w:hAnsi="Courier New" w:cs="Courier New" w:hint="default"/>
      </w:rPr>
    </w:lvl>
    <w:lvl w:ilvl="8" w:tplc="8806D5EA" w:tentative="1">
      <w:start w:val="1"/>
      <w:numFmt w:val="bullet"/>
      <w:lvlText w:val=""/>
      <w:lvlJc w:val="left"/>
      <w:pPr>
        <w:ind w:left="7828" w:hanging="360"/>
      </w:pPr>
      <w:rPr>
        <w:rFonts w:ascii="Wingdings" w:hAnsi="Wingdings" w:hint="default"/>
      </w:rPr>
    </w:lvl>
  </w:abstractNum>
  <w:abstractNum w:abstractNumId="4" w15:restartNumberingAfterBreak="0">
    <w:nsid w:val="1AEB63A9"/>
    <w:multiLevelType w:val="hybridMultilevel"/>
    <w:tmpl w:val="A92EB95E"/>
    <w:lvl w:ilvl="0" w:tplc="0A7A38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4A5DF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7E0E85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FE2A32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DB2755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474419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2DA8A7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6E8E77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67A3DF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042476"/>
    <w:multiLevelType w:val="hybridMultilevel"/>
    <w:tmpl w:val="6FFA69D2"/>
    <w:lvl w:ilvl="0" w:tplc="BD701062">
      <w:start w:val="2010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0B69CD6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34E6DDE6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70B40628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AEEC2592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DAFC87DC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9F5E7020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6605EAA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4AC41A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BCD4D81"/>
    <w:multiLevelType w:val="hybridMultilevel"/>
    <w:tmpl w:val="2362A9EA"/>
    <w:lvl w:ilvl="0" w:tplc="07409574">
      <w:start w:val="3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F25EB826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4350BCA8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DEEE616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7C94DD0C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BD76EEEA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370FD84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36B4F0A0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3F6A64C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6FFA11D0"/>
    <w:multiLevelType w:val="hybridMultilevel"/>
    <w:tmpl w:val="4F2CCD7A"/>
    <w:lvl w:ilvl="0" w:tplc="5C7447F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3F5AD076" w:tentative="1">
      <w:start w:val="1"/>
      <w:numFmt w:val="lowerLetter"/>
      <w:lvlText w:val="%2."/>
      <w:lvlJc w:val="left"/>
      <w:pPr>
        <w:ind w:left="1440" w:hanging="360"/>
      </w:pPr>
    </w:lvl>
    <w:lvl w:ilvl="2" w:tplc="FC58573A" w:tentative="1">
      <w:start w:val="1"/>
      <w:numFmt w:val="lowerRoman"/>
      <w:lvlText w:val="%3."/>
      <w:lvlJc w:val="right"/>
      <w:pPr>
        <w:ind w:left="2160" w:hanging="180"/>
      </w:pPr>
    </w:lvl>
    <w:lvl w:ilvl="3" w:tplc="DB9212AC" w:tentative="1">
      <w:start w:val="1"/>
      <w:numFmt w:val="decimal"/>
      <w:lvlText w:val="%4."/>
      <w:lvlJc w:val="left"/>
      <w:pPr>
        <w:ind w:left="2880" w:hanging="360"/>
      </w:pPr>
    </w:lvl>
    <w:lvl w:ilvl="4" w:tplc="8ECA6044" w:tentative="1">
      <w:start w:val="1"/>
      <w:numFmt w:val="lowerLetter"/>
      <w:lvlText w:val="%5."/>
      <w:lvlJc w:val="left"/>
      <w:pPr>
        <w:ind w:left="3600" w:hanging="360"/>
      </w:pPr>
    </w:lvl>
    <w:lvl w:ilvl="5" w:tplc="70A62EB8" w:tentative="1">
      <w:start w:val="1"/>
      <w:numFmt w:val="lowerRoman"/>
      <w:lvlText w:val="%6."/>
      <w:lvlJc w:val="right"/>
      <w:pPr>
        <w:ind w:left="4320" w:hanging="180"/>
      </w:pPr>
    </w:lvl>
    <w:lvl w:ilvl="6" w:tplc="ABD825C0" w:tentative="1">
      <w:start w:val="1"/>
      <w:numFmt w:val="decimal"/>
      <w:lvlText w:val="%7."/>
      <w:lvlJc w:val="left"/>
      <w:pPr>
        <w:ind w:left="5040" w:hanging="360"/>
      </w:pPr>
    </w:lvl>
    <w:lvl w:ilvl="7" w:tplc="7FF8C72E" w:tentative="1">
      <w:start w:val="1"/>
      <w:numFmt w:val="lowerLetter"/>
      <w:lvlText w:val="%8."/>
      <w:lvlJc w:val="left"/>
      <w:pPr>
        <w:ind w:left="5760" w:hanging="360"/>
      </w:pPr>
    </w:lvl>
    <w:lvl w:ilvl="8" w:tplc="A4F031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A2219"/>
    <w:multiLevelType w:val="hybridMultilevel"/>
    <w:tmpl w:val="5F603B6E"/>
    <w:lvl w:ilvl="0" w:tplc="9446E376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EA8EFEA4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8BB4F378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95E94C2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409CFADC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638A14E8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88302828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D11490AE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EBE44272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744330504">
    <w:abstractNumId w:val="8"/>
  </w:num>
  <w:num w:numId="2" w16cid:durableId="889342115">
    <w:abstractNumId w:val="2"/>
  </w:num>
  <w:num w:numId="3" w16cid:durableId="2018380138">
    <w:abstractNumId w:val="6"/>
  </w:num>
  <w:num w:numId="4" w16cid:durableId="950091545">
    <w:abstractNumId w:val="3"/>
  </w:num>
  <w:num w:numId="5" w16cid:durableId="1344821829">
    <w:abstractNumId w:val="4"/>
  </w:num>
  <w:num w:numId="6" w16cid:durableId="1469781940">
    <w:abstractNumId w:val="0"/>
  </w:num>
  <w:num w:numId="7" w16cid:durableId="835266956">
    <w:abstractNumId w:val="7"/>
  </w:num>
  <w:num w:numId="8" w16cid:durableId="1824076711">
    <w:abstractNumId w:val="5"/>
  </w:num>
  <w:num w:numId="9" w16cid:durableId="1667828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cumentProtection w:edit="form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28"/>
    <w:rsid w:val="000002A5"/>
    <w:rsid w:val="000105A0"/>
    <w:rsid w:val="00015965"/>
    <w:rsid w:val="0002489A"/>
    <w:rsid w:val="00025326"/>
    <w:rsid w:val="00026EBD"/>
    <w:rsid w:val="00035C72"/>
    <w:rsid w:val="000402CF"/>
    <w:rsid w:val="000536ED"/>
    <w:rsid w:val="000600BF"/>
    <w:rsid w:val="000679DE"/>
    <w:rsid w:val="00070A2D"/>
    <w:rsid w:val="00070F85"/>
    <w:rsid w:val="00087824"/>
    <w:rsid w:val="00091975"/>
    <w:rsid w:val="000939AC"/>
    <w:rsid w:val="00093ECE"/>
    <w:rsid w:val="0009651F"/>
    <w:rsid w:val="000972EB"/>
    <w:rsid w:val="000A5E17"/>
    <w:rsid w:val="000B0A88"/>
    <w:rsid w:val="000B69BE"/>
    <w:rsid w:val="000C404D"/>
    <w:rsid w:val="000C612E"/>
    <w:rsid w:val="000C61AE"/>
    <w:rsid w:val="000D056C"/>
    <w:rsid w:val="000E6482"/>
    <w:rsid w:val="000F3D82"/>
    <w:rsid w:val="000F4D92"/>
    <w:rsid w:val="00100300"/>
    <w:rsid w:val="0010435B"/>
    <w:rsid w:val="001132B8"/>
    <w:rsid w:val="0011435D"/>
    <w:rsid w:val="00117A52"/>
    <w:rsid w:val="0012632C"/>
    <w:rsid w:val="00132583"/>
    <w:rsid w:val="00133EDE"/>
    <w:rsid w:val="00141E85"/>
    <w:rsid w:val="00150FF5"/>
    <w:rsid w:val="00153AD6"/>
    <w:rsid w:val="00153DCC"/>
    <w:rsid w:val="001560B8"/>
    <w:rsid w:val="001742A6"/>
    <w:rsid w:val="001901AF"/>
    <w:rsid w:val="00191B76"/>
    <w:rsid w:val="001A652B"/>
    <w:rsid w:val="001B044F"/>
    <w:rsid w:val="001B0B7B"/>
    <w:rsid w:val="001B4421"/>
    <w:rsid w:val="001B44B8"/>
    <w:rsid w:val="001D209A"/>
    <w:rsid w:val="001D331A"/>
    <w:rsid w:val="001D4A06"/>
    <w:rsid w:val="001F0328"/>
    <w:rsid w:val="001F2B43"/>
    <w:rsid w:val="001F4F0D"/>
    <w:rsid w:val="001F5A38"/>
    <w:rsid w:val="002002FB"/>
    <w:rsid w:val="002003C7"/>
    <w:rsid w:val="00204F92"/>
    <w:rsid w:val="00205FEE"/>
    <w:rsid w:val="0020768D"/>
    <w:rsid w:val="002124BA"/>
    <w:rsid w:val="002129C4"/>
    <w:rsid w:val="00214CD7"/>
    <w:rsid w:val="00215657"/>
    <w:rsid w:val="00222CD8"/>
    <w:rsid w:val="00223803"/>
    <w:rsid w:val="00225EB2"/>
    <w:rsid w:val="00243D95"/>
    <w:rsid w:val="00260704"/>
    <w:rsid w:val="0027160A"/>
    <w:rsid w:val="002721B7"/>
    <w:rsid w:val="00273262"/>
    <w:rsid w:val="00273C8E"/>
    <w:rsid w:val="00282047"/>
    <w:rsid w:val="00283B89"/>
    <w:rsid w:val="002840CD"/>
    <w:rsid w:val="00292603"/>
    <w:rsid w:val="002A33B7"/>
    <w:rsid w:val="002A7538"/>
    <w:rsid w:val="002A7686"/>
    <w:rsid w:val="002B3BA7"/>
    <w:rsid w:val="002B57A0"/>
    <w:rsid w:val="002C2D26"/>
    <w:rsid w:val="002D1EA0"/>
    <w:rsid w:val="002D23F9"/>
    <w:rsid w:val="002D7A72"/>
    <w:rsid w:val="002E1EF0"/>
    <w:rsid w:val="002E236C"/>
    <w:rsid w:val="002E2D22"/>
    <w:rsid w:val="002E34E0"/>
    <w:rsid w:val="002F6AD1"/>
    <w:rsid w:val="00302328"/>
    <w:rsid w:val="00303C34"/>
    <w:rsid w:val="00305FDB"/>
    <w:rsid w:val="00340C96"/>
    <w:rsid w:val="00341CCB"/>
    <w:rsid w:val="00346134"/>
    <w:rsid w:val="003549AB"/>
    <w:rsid w:val="003705B5"/>
    <w:rsid w:val="0037475F"/>
    <w:rsid w:val="00376741"/>
    <w:rsid w:val="003817C4"/>
    <w:rsid w:val="00390AF9"/>
    <w:rsid w:val="00396CA1"/>
    <w:rsid w:val="003B41FB"/>
    <w:rsid w:val="003C2BFE"/>
    <w:rsid w:val="003C5FD2"/>
    <w:rsid w:val="003D62D7"/>
    <w:rsid w:val="003D6606"/>
    <w:rsid w:val="003D668E"/>
    <w:rsid w:val="003E0799"/>
    <w:rsid w:val="003E5A3D"/>
    <w:rsid w:val="00400905"/>
    <w:rsid w:val="00401A44"/>
    <w:rsid w:val="00403E40"/>
    <w:rsid w:val="00407E78"/>
    <w:rsid w:val="00410DFE"/>
    <w:rsid w:val="00411C6D"/>
    <w:rsid w:val="00413703"/>
    <w:rsid w:val="0041539D"/>
    <w:rsid w:val="00420BC7"/>
    <w:rsid w:val="004229DC"/>
    <w:rsid w:val="0042609C"/>
    <w:rsid w:val="00431991"/>
    <w:rsid w:val="00432730"/>
    <w:rsid w:val="00434BBB"/>
    <w:rsid w:val="00454EDF"/>
    <w:rsid w:val="004618D7"/>
    <w:rsid w:val="00463550"/>
    <w:rsid w:val="00466B73"/>
    <w:rsid w:val="00480412"/>
    <w:rsid w:val="00480969"/>
    <w:rsid w:val="004821EF"/>
    <w:rsid w:val="00494862"/>
    <w:rsid w:val="00496357"/>
    <w:rsid w:val="004B0B2A"/>
    <w:rsid w:val="004B52B1"/>
    <w:rsid w:val="004B5641"/>
    <w:rsid w:val="004C370A"/>
    <w:rsid w:val="004C78B8"/>
    <w:rsid w:val="004D2B5C"/>
    <w:rsid w:val="004D2F1B"/>
    <w:rsid w:val="004D7CB1"/>
    <w:rsid w:val="004E0F02"/>
    <w:rsid w:val="004E32B3"/>
    <w:rsid w:val="004E77B7"/>
    <w:rsid w:val="004F034E"/>
    <w:rsid w:val="004F21DD"/>
    <w:rsid w:val="004F5820"/>
    <w:rsid w:val="004F5BEF"/>
    <w:rsid w:val="004F5C98"/>
    <w:rsid w:val="00501281"/>
    <w:rsid w:val="00503061"/>
    <w:rsid w:val="00522FCF"/>
    <w:rsid w:val="00530537"/>
    <w:rsid w:val="005306EC"/>
    <w:rsid w:val="0053343A"/>
    <w:rsid w:val="005370CF"/>
    <w:rsid w:val="00537A0C"/>
    <w:rsid w:val="005437E6"/>
    <w:rsid w:val="00544242"/>
    <w:rsid w:val="00547C8D"/>
    <w:rsid w:val="00554BA6"/>
    <w:rsid w:val="00555C84"/>
    <w:rsid w:val="00566AD2"/>
    <w:rsid w:val="00570870"/>
    <w:rsid w:val="005708C4"/>
    <w:rsid w:val="00574197"/>
    <w:rsid w:val="005867CA"/>
    <w:rsid w:val="00595F38"/>
    <w:rsid w:val="005A3516"/>
    <w:rsid w:val="005B1A6F"/>
    <w:rsid w:val="005B5298"/>
    <w:rsid w:val="005B7258"/>
    <w:rsid w:val="005C279F"/>
    <w:rsid w:val="005F358A"/>
    <w:rsid w:val="00600AE4"/>
    <w:rsid w:val="0060153F"/>
    <w:rsid w:val="00604A65"/>
    <w:rsid w:val="006057F3"/>
    <w:rsid w:val="00606099"/>
    <w:rsid w:val="00607097"/>
    <w:rsid w:val="00611600"/>
    <w:rsid w:val="00612DAD"/>
    <w:rsid w:val="006229CF"/>
    <w:rsid w:val="00630EED"/>
    <w:rsid w:val="00631502"/>
    <w:rsid w:val="006348D6"/>
    <w:rsid w:val="0064589C"/>
    <w:rsid w:val="00646C84"/>
    <w:rsid w:val="006656DC"/>
    <w:rsid w:val="00682A4C"/>
    <w:rsid w:val="0068460C"/>
    <w:rsid w:val="00691548"/>
    <w:rsid w:val="00695CDE"/>
    <w:rsid w:val="006A1227"/>
    <w:rsid w:val="006A6A04"/>
    <w:rsid w:val="006A762F"/>
    <w:rsid w:val="006A773C"/>
    <w:rsid w:val="006C0F22"/>
    <w:rsid w:val="006C7615"/>
    <w:rsid w:val="006E7A8B"/>
    <w:rsid w:val="006E7EB3"/>
    <w:rsid w:val="006F035C"/>
    <w:rsid w:val="006F1C2F"/>
    <w:rsid w:val="0070007D"/>
    <w:rsid w:val="00704D3C"/>
    <w:rsid w:val="007056BB"/>
    <w:rsid w:val="00711798"/>
    <w:rsid w:val="00716850"/>
    <w:rsid w:val="007179F7"/>
    <w:rsid w:val="00722756"/>
    <w:rsid w:val="00724292"/>
    <w:rsid w:val="007271BA"/>
    <w:rsid w:val="007272F8"/>
    <w:rsid w:val="007273BC"/>
    <w:rsid w:val="00727483"/>
    <w:rsid w:val="00731B94"/>
    <w:rsid w:val="00733666"/>
    <w:rsid w:val="00757B22"/>
    <w:rsid w:val="0076516E"/>
    <w:rsid w:val="0076697B"/>
    <w:rsid w:val="007806AD"/>
    <w:rsid w:val="0078439C"/>
    <w:rsid w:val="0078512A"/>
    <w:rsid w:val="0078798F"/>
    <w:rsid w:val="0079185D"/>
    <w:rsid w:val="00794A31"/>
    <w:rsid w:val="007968B7"/>
    <w:rsid w:val="007A03DE"/>
    <w:rsid w:val="007A0443"/>
    <w:rsid w:val="007B0F3C"/>
    <w:rsid w:val="007E44BC"/>
    <w:rsid w:val="007F05A4"/>
    <w:rsid w:val="007F1A42"/>
    <w:rsid w:val="007F38DC"/>
    <w:rsid w:val="007F431E"/>
    <w:rsid w:val="008002F4"/>
    <w:rsid w:val="00812CB7"/>
    <w:rsid w:val="00823082"/>
    <w:rsid w:val="00830116"/>
    <w:rsid w:val="00833A34"/>
    <w:rsid w:val="008438A1"/>
    <w:rsid w:val="00845D00"/>
    <w:rsid w:val="00860839"/>
    <w:rsid w:val="0086249D"/>
    <w:rsid w:val="00866D22"/>
    <w:rsid w:val="0087324E"/>
    <w:rsid w:val="00881B02"/>
    <w:rsid w:val="00882FF8"/>
    <w:rsid w:val="00885E46"/>
    <w:rsid w:val="00887266"/>
    <w:rsid w:val="0089136E"/>
    <w:rsid w:val="008970DD"/>
    <w:rsid w:val="00897389"/>
    <w:rsid w:val="008C2DFA"/>
    <w:rsid w:val="008D356D"/>
    <w:rsid w:val="008D4EBC"/>
    <w:rsid w:val="008D5243"/>
    <w:rsid w:val="00903E2A"/>
    <w:rsid w:val="009074C6"/>
    <w:rsid w:val="0092036F"/>
    <w:rsid w:val="009231C9"/>
    <w:rsid w:val="00927C8F"/>
    <w:rsid w:val="00932239"/>
    <w:rsid w:val="0093479F"/>
    <w:rsid w:val="0093640C"/>
    <w:rsid w:val="00943F86"/>
    <w:rsid w:val="00944ED8"/>
    <w:rsid w:val="009472C5"/>
    <w:rsid w:val="00951EA9"/>
    <w:rsid w:val="009554D7"/>
    <w:rsid w:val="009629C5"/>
    <w:rsid w:val="00963652"/>
    <w:rsid w:val="00973936"/>
    <w:rsid w:val="00985FA9"/>
    <w:rsid w:val="0098632E"/>
    <w:rsid w:val="00986B2A"/>
    <w:rsid w:val="00987AD2"/>
    <w:rsid w:val="009A0168"/>
    <w:rsid w:val="009A16FF"/>
    <w:rsid w:val="009A2105"/>
    <w:rsid w:val="009C02F2"/>
    <w:rsid w:val="009C0EC7"/>
    <w:rsid w:val="009C11CD"/>
    <w:rsid w:val="009C1C96"/>
    <w:rsid w:val="009D06C7"/>
    <w:rsid w:val="009D0968"/>
    <w:rsid w:val="009D5D76"/>
    <w:rsid w:val="009D68D0"/>
    <w:rsid w:val="009E14C0"/>
    <w:rsid w:val="009E2D52"/>
    <w:rsid w:val="009E7A17"/>
    <w:rsid w:val="009F74BE"/>
    <w:rsid w:val="00A00383"/>
    <w:rsid w:val="00A1057A"/>
    <w:rsid w:val="00A13A61"/>
    <w:rsid w:val="00A17354"/>
    <w:rsid w:val="00A26142"/>
    <w:rsid w:val="00A33AF0"/>
    <w:rsid w:val="00A35DB5"/>
    <w:rsid w:val="00A36058"/>
    <w:rsid w:val="00A36CD3"/>
    <w:rsid w:val="00A374BC"/>
    <w:rsid w:val="00A40125"/>
    <w:rsid w:val="00A46FE9"/>
    <w:rsid w:val="00A55058"/>
    <w:rsid w:val="00A60CEE"/>
    <w:rsid w:val="00A6235F"/>
    <w:rsid w:val="00A64B91"/>
    <w:rsid w:val="00A65060"/>
    <w:rsid w:val="00A66019"/>
    <w:rsid w:val="00A716A8"/>
    <w:rsid w:val="00A7314F"/>
    <w:rsid w:val="00A85BEB"/>
    <w:rsid w:val="00A918CA"/>
    <w:rsid w:val="00A93628"/>
    <w:rsid w:val="00A94684"/>
    <w:rsid w:val="00A96707"/>
    <w:rsid w:val="00A970BB"/>
    <w:rsid w:val="00AA308F"/>
    <w:rsid w:val="00AA41B5"/>
    <w:rsid w:val="00AA52A4"/>
    <w:rsid w:val="00AA67A0"/>
    <w:rsid w:val="00AC0C28"/>
    <w:rsid w:val="00AC5867"/>
    <w:rsid w:val="00AC7AF5"/>
    <w:rsid w:val="00AD03FA"/>
    <w:rsid w:val="00AD5DE7"/>
    <w:rsid w:val="00AE05CA"/>
    <w:rsid w:val="00AE6BC6"/>
    <w:rsid w:val="00AF11D6"/>
    <w:rsid w:val="00B06499"/>
    <w:rsid w:val="00B068DA"/>
    <w:rsid w:val="00B16857"/>
    <w:rsid w:val="00B32D91"/>
    <w:rsid w:val="00B3403D"/>
    <w:rsid w:val="00B42723"/>
    <w:rsid w:val="00B42A5B"/>
    <w:rsid w:val="00B42F5E"/>
    <w:rsid w:val="00B454BE"/>
    <w:rsid w:val="00B50738"/>
    <w:rsid w:val="00B61674"/>
    <w:rsid w:val="00B61CAC"/>
    <w:rsid w:val="00B64A9C"/>
    <w:rsid w:val="00B71591"/>
    <w:rsid w:val="00B77A46"/>
    <w:rsid w:val="00B77D6D"/>
    <w:rsid w:val="00B80306"/>
    <w:rsid w:val="00B80416"/>
    <w:rsid w:val="00B94582"/>
    <w:rsid w:val="00B9592B"/>
    <w:rsid w:val="00BA5FB0"/>
    <w:rsid w:val="00BA6C37"/>
    <w:rsid w:val="00BC2113"/>
    <w:rsid w:val="00BC5D14"/>
    <w:rsid w:val="00BD0D0B"/>
    <w:rsid w:val="00BD39B3"/>
    <w:rsid w:val="00BD49ED"/>
    <w:rsid w:val="00BE1D3A"/>
    <w:rsid w:val="00BE47F4"/>
    <w:rsid w:val="00BF10DB"/>
    <w:rsid w:val="00BF5189"/>
    <w:rsid w:val="00BF5E62"/>
    <w:rsid w:val="00C03DC9"/>
    <w:rsid w:val="00C06DDF"/>
    <w:rsid w:val="00C07874"/>
    <w:rsid w:val="00C139F2"/>
    <w:rsid w:val="00C306F0"/>
    <w:rsid w:val="00C3173A"/>
    <w:rsid w:val="00C331AF"/>
    <w:rsid w:val="00C342DC"/>
    <w:rsid w:val="00C366ED"/>
    <w:rsid w:val="00C4796F"/>
    <w:rsid w:val="00C5447F"/>
    <w:rsid w:val="00C552FA"/>
    <w:rsid w:val="00C56B37"/>
    <w:rsid w:val="00C602E5"/>
    <w:rsid w:val="00C63EC4"/>
    <w:rsid w:val="00C64CA4"/>
    <w:rsid w:val="00C65893"/>
    <w:rsid w:val="00C67948"/>
    <w:rsid w:val="00C67EBD"/>
    <w:rsid w:val="00C77BC7"/>
    <w:rsid w:val="00C83129"/>
    <w:rsid w:val="00C91773"/>
    <w:rsid w:val="00C94D36"/>
    <w:rsid w:val="00C95C53"/>
    <w:rsid w:val="00C95C73"/>
    <w:rsid w:val="00CA2432"/>
    <w:rsid w:val="00CC19FD"/>
    <w:rsid w:val="00CC47D4"/>
    <w:rsid w:val="00CC52D9"/>
    <w:rsid w:val="00CC5B3D"/>
    <w:rsid w:val="00CD2ACB"/>
    <w:rsid w:val="00CD3C98"/>
    <w:rsid w:val="00CD3CE3"/>
    <w:rsid w:val="00CE1697"/>
    <w:rsid w:val="00CE654D"/>
    <w:rsid w:val="00D141E9"/>
    <w:rsid w:val="00D1453E"/>
    <w:rsid w:val="00D2072E"/>
    <w:rsid w:val="00D262C4"/>
    <w:rsid w:val="00D27BC4"/>
    <w:rsid w:val="00D335F4"/>
    <w:rsid w:val="00D347CB"/>
    <w:rsid w:val="00D369C5"/>
    <w:rsid w:val="00D41F82"/>
    <w:rsid w:val="00D4355A"/>
    <w:rsid w:val="00D506CA"/>
    <w:rsid w:val="00D64E8F"/>
    <w:rsid w:val="00D64FA4"/>
    <w:rsid w:val="00D6685D"/>
    <w:rsid w:val="00D734A9"/>
    <w:rsid w:val="00D737DD"/>
    <w:rsid w:val="00D87193"/>
    <w:rsid w:val="00D94378"/>
    <w:rsid w:val="00D94BE7"/>
    <w:rsid w:val="00D958E5"/>
    <w:rsid w:val="00DB50AC"/>
    <w:rsid w:val="00DB7F47"/>
    <w:rsid w:val="00DC40DB"/>
    <w:rsid w:val="00DC620F"/>
    <w:rsid w:val="00DD599D"/>
    <w:rsid w:val="00DD5BAF"/>
    <w:rsid w:val="00DD688B"/>
    <w:rsid w:val="00DE0A07"/>
    <w:rsid w:val="00DE0DD9"/>
    <w:rsid w:val="00DE0E34"/>
    <w:rsid w:val="00DF4CC9"/>
    <w:rsid w:val="00E034D8"/>
    <w:rsid w:val="00E067ED"/>
    <w:rsid w:val="00E13183"/>
    <w:rsid w:val="00E13275"/>
    <w:rsid w:val="00E13656"/>
    <w:rsid w:val="00E42068"/>
    <w:rsid w:val="00E4332C"/>
    <w:rsid w:val="00E46073"/>
    <w:rsid w:val="00E56E29"/>
    <w:rsid w:val="00E57104"/>
    <w:rsid w:val="00E71759"/>
    <w:rsid w:val="00E72E25"/>
    <w:rsid w:val="00E75C86"/>
    <w:rsid w:val="00E80A23"/>
    <w:rsid w:val="00E85C61"/>
    <w:rsid w:val="00E86101"/>
    <w:rsid w:val="00E923C9"/>
    <w:rsid w:val="00E95BDB"/>
    <w:rsid w:val="00EA2569"/>
    <w:rsid w:val="00EA309C"/>
    <w:rsid w:val="00EC01F9"/>
    <w:rsid w:val="00ED30B0"/>
    <w:rsid w:val="00ED3580"/>
    <w:rsid w:val="00EE6D77"/>
    <w:rsid w:val="00EE7243"/>
    <w:rsid w:val="00EE7DF1"/>
    <w:rsid w:val="00EF471A"/>
    <w:rsid w:val="00F03BA4"/>
    <w:rsid w:val="00F12729"/>
    <w:rsid w:val="00F16D88"/>
    <w:rsid w:val="00F21BB1"/>
    <w:rsid w:val="00F251EF"/>
    <w:rsid w:val="00F25C5A"/>
    <w:rsid w:val="00F407E4"/>
    <w:rsid w:val="00F46FEE"/>
    <w:rsid w:val="00F52B01"/>
    <w:rsid w:val="00F52D66"/>
    <w:rsid w:val="00F5542D"/>
    <w:rsid w:val="00F63B67"/>
    <w:rsid w:val="00F65A4F"/>
    <w:rsid w:val="00F71CE7"/>
    <w:rsid w:val="00F74534"/>
    <w:rsid w:val="00F77310"/>
    <w:rsid w:val="00F80C77"/>
    <w:rsid w:val="00F857D8"/>
    <w:rsid w:val="00F85CB3"/>
    <w:rsid w:val="00F8738D"/>
    <w:rsid w:val="00F91BE8"/>
    <w:rsid w:val="00F94312"/>
    <w:rsid w:val="00FA1CB9"/>
    <w:rsid w:val="00FA3528"/>
    <w:rsid w:val="00FA41EA"/>
    <w:rsid w:val="00FA7ACC"/>
    <w:rsid w:val="00FB1192"/>
    <w:rsid w:val="00FB20BE"/>
    <w:rsid w:val="00FB7F07"/>
    <w:rsid w:val="00FD16C7"/>
    <w:rsid w:val="00FE0A77"/>
    <w:rsid w:val="00FE298C"/>
    <w:rsid w:val="00FE29BF"/>
    <w:rsid w:val="00FE663B"/>
    <w:rsid w:val="00FF1E26"/>
    <w:rsid w:val="00FF24CF"/>
    <w:rsid w:val="00FF4475"/>
    <w:rsid w:val="00FF52FC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3E97"/>
  <w15:docId w15:val="{28DB73B2-0A73-4063-BFA3-389B98FA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13A61"/>
    <w:rPr>
      <w:rFonts w:ascii="Times New Roman" w:eastAsia="Times New Roman" w:hAnsi="Times New Roman"/>
      <w:sz w:val="24"/>
      <w:szCs w:val="24"/>
      <w:lang w:eastAsia="en-US"/>
    </w:rPr>
  </w:style>
  <w:style w:type="paragraph" w:styleId="Virsraksts6">
    <w:name w:val="heading 6"/>
    <w:basedOn w:val="Parasts"/>
    <w:next w:val="Parasts"/>
    <w:link w:val="Virsraksts6Rakstz"/>
    <w:qFormat/>
    <w:rsid w:val="00302328"/>
    <w:pPr>
      <w:spacing w:before="240" w:after="60"/>
      <w:outlineLvl w:val="5"/>
    </w:pPr>
    <w:rPr>
      <w:b/>
      <w:bCs/>
      <w:sz w:val="20"/>
      <w:szCs w:val="20"/>
      <w:lang w:eastAsia="x-none"/>
    </w:rPr>
  </w:style>
  <w:style w:type="paragraph" w:styleId="Virsraksts7">
    <w:name w:val="heading 7"/>
    <w:basedOn w:val="Parasts"/>
    <w:next w:val="Parasts"/>
    <w:link w:val="Virsraksts7Rakstz"/>
    <w:qFormat/>
    <w:rsid w:val="00302328"/>
    <w:pPr>
      <w:spacing w:before="240" w:after="60"/>
      <w:outlineLvl w:val="6"/>
    </w:pPr>
    <w:rPr>
      <w:lang w:eastAsia="x-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02328"/>
    <w:pPr>
      <w:ind w:left="720"/>
      <w:contextualSpacing/>
    </w:pPr>
  </w:style>
  <w:style w:type="character" w:customStyle="1" w:styleId="Virsraksts6Rakstz">
    <w:name w:val="Virsraksts 6 Rakstz."/>
    <w:link w:val="Virsraksts6"/>
    <w:semiHidden/>
    <w:rsid w:val="00302328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Virsraksts7Rakstz">
    <w:name w:val="Virsraksts 7 Rakstz."/>
    <w:link w:val="Virsraksts7"/>
    <w:semiHidden/>
    <w:rsid w:val="00302328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xl23">
    <w:name w:val="xl23"/>
    <w:basedOn w:val="Parasts"/>
    <w:rsid w:val="00302328"/>
    <w:pPr>
      <w:widowControl w:val="0"/>
      <w:suppressAutoHyphens/>
      <w:spacing w:before="280" w:after="280"/>
    </w:pPr>
    <w:rPr>
      <w:rFonts w:ascii="Arial" w:eastAsia="Lucida Sans Unicode" w:hAnsi="Arial" w:cs="Arial"/>
      <w:szCs w:val="20"/>
      <w:lang w:val="en-US"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302328"/>
    <w:rPr>
      <w:rFonts w:ascii="Tahoma" w:hAnsi="Tahoma"/>
      <w:sz w:val="16"/>
      <w:szCs w:val="16"/>
      <w:lang w:eastAsia="x-none"/>
    </w:rPr>
  </w:style>
  <w:style w:type="character" w:customStyle="1" w:styleId="BalontekstsRakstz">
    <w:name w:val="Balonteksts Rakstz."/>
    <w:link w:val="Balonteksts"/>
    <w:uiPriority w:val="99"/>
    <w:semiHidden/>
    <w:rsid w:val="00302328"/>
    <w:rPr>
      <w:rFonts w:ascii="Tahoma" w:eastAsia="Times New Roman" w:hAnsi="Tahoma" w:cs="Tahoma"/>
      <w:sz w:val="16"/>
      <w:szCs w:val="16"/>
      <w:lang w:val="en-GB"/>
    </w:rPr>
  </w:style>
  <w:style w:type="paragraph" w:customStyle="1" w:styleId="satursarnum">
    <w:name w:val="saturs_ar_num"/>
    <w:basedOn w:val="Parasts"/>
    <w:autoRedefine/>
    <w:rsid w:val="00A40125"/>
    <w:pPr>
      <w:widowControl w:val="0"/>
      <w:tabs>
        <w:tab w:val="left" w:pos="3990"/>
      </w:tabs>
      <w:suppressAutoHyphens/>
      <w:ind w:left="142"/>
      <w:jc w:val="both"/>
    </w:pPr>
    <w:rPr>
      <w:rFonts w:eastAsia="Lucida Sans Unicode"/>
      <w:bCs/>
    </w:rPr>
  </w:style>
  <w:style w:type="paragraph" w:styleId="Galvene">
    <w:name w:val="header"/>
    <w:basedOn w:val="Parasts"/>
    <w:link w:val="GalveneRakstz"/>
    <w:uiPriority w:val="99"/>
    <w:unhideWhenUsed/>
    <w:rsid w:val="001D4A0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1D4A06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Kjene">
    <w:name w:val="footer"/>
    <w:basedOn w:val="Parasts"/>
    <w:link w:val="KjeneRakstz"/>
    <w:uiPriority w:val="99"/>
    <w:unhideWhenUsed/>
    <w:rsid w:val="001D4A0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1D4A06"/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satursarnum0">
    <w:name w:val="satursarnum"/>
    <w:basedOn w:val="Parasts"/>
    <w:uiPriority w:val="99"/>
    <w:rsid w:val="008D4EBC"/>
    <w:pPr>
      <w:spacing w:before="100" w:beforeAutospacing="1" w:after="100" w:afterAutospacing="1"/>
    </w:pPr>
    <w:rPr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idlapa" ma:contentTypeID="0x010101007BAC45E7CB7F35499E6E4A70D62D6068" ma:contentTypeVersion="1" ma:contentTypeDescription="Aizpildīt šo veidlapu" ma:contentTypeScope="" ma:versionID="113330fc26d7a95b8631ee5be851686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99463a5bfe8e09d00229addd473e3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ShowRepairView" minOccurs="0"/>
                <xsd:element ref="ns1:TemplateUrl" minOccurs="0"/>
                <xsd:element ref="ns1:xd_Prog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howRepairView" ma:index="8" nillable="true" ma:displayName="Rādīt labošanas skatu" ma:hidden="true" ma:internalName="ShowRepairView" ma:readOnly="false">
      <xsd:simpleType>
        <xsd:restriction base="dms:Text"/>
      </xsd:simpleType>
    </xsd:element>
    <xsd:element name="TemplateUrl" ma:index="9" nillable="true" ma:displayName="Veidnes saite" ma:hidden="true" ma:internalName="TemplateUrl" ma:readOnly="false">
      <xsd:simpleType>
        <xsd:restriction base="dms:Text"/>
      </xsd:simpleType>
    </xsd:element>
    <xsd:element name="xd_ProgID" ma:index="10" nillable="true" ma:displayName="HTML faila saite" ma:hidden="true" ma:internalName="xd_ProgID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ShowRepairView xmlns="http://schemas.microsoft.com/sharepoint/v3" xsi:nil="true"/>
    <xd_ProgID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A38B88-2246-4C1E-96B0-C5231A9D1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EA7C3-9798-4A45-ABE6-0AF7DEC4EF9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A7DB5F9-8D45-4DCF-B972-DF0E70FEBB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4D6A76D-A1E3-46E0-8A57-6B35DFBB55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7B84529-6256-42CA-8438-3069A57505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Artis Utināns</cp:lastModifiedBy>
  <cp:revision>73</cp:revision>
  <dcterms:created xsi:type="dcterms:W3CDTF">2021-07-01T11:21:00Z</dcterms:created>
  <dcterms:modified xsi:type="dcterms:W3CDTF">2025-10-07T11:04:00Z</dcterms:modified>
</cp:coreProperties>
</file>